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92A0B" w14:textId="439AAE73" w:rsidR="00FF661F" w:rsidRDefault="00FF661F" w:rsidP="00FF661F">
      <w:pPr>
        <w:rPr>
          <w:bCs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A604CE" w:rsidRPr="00285AAB">
        <w:rPr>
          <w:bCs/>
          <w:sz w:val="28"/>
          <w:szCs w:val="28"/>
        </w:rPr>
        <w:t xml:space="preserve">týden: </w:t>
      </w:r>
      <w:r w:rsidR="00A604CE" w:rsidRPr="00A604CE">
        <w:rPr>
          <w:b/>
          <w:sz w:val="28"/>
          <w:szCs w:val="28"/>
        </w:rPr>
        <w:t>30.1. – 2.2.</w:t>
      </w:r>
    </w:p>
    <w:p w14:paraId="696EAA75" w14:textId="77777777" w:rsidR="00FF661F" w:rsidRPr="00285AAB" w:rsidRDefault="00FF661F" w:rsidP="00FF661F">
      <w:pPr>
        <w:rPr>
          <w:bCs/>
          <w:sz w:val="28"/>
          <w:szCs w:val="28"/>
        </w:rPr>
      </w:pPr>
    </w:p>
    <w:p w14:paraId="558E28C3" w14:textId="784FF791" w:rsidR="00FF661F" w:rsidRDefault="00FF661F" w:rsidP="00FF661F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A604CE" w:rsidRPr="00A604CE">
        <w:rPr>
          <w:b/>
          <w:sz w:val="28"/>
          <w:szCs w:val="28"/>
        </w:rPr>
        <w:t>O Červené Karkulce</w:t>
      </w:r>
    </w:p>
    <w:p w14:paraId="49BEAE03" w14:textId="77777777" w:rsidR="00FF661F" w:rsidRDefault="00FF661F" w:rsidP="00FF661F">
      <w:pPr>
        <w:rPr>
          <w:b/>
          <w:bCs/>
          <w:sz w:val="28"/>
          <w:szCs w:val="28"/>
        </w:rPr>
      </w:pPr>
    </w:p>
    <w:p w14:paraId="33267585" w14:textId="77777777" w:rsidR="00FF661F" w:rsidRPr="00285AAB" w:rsidRDefault="00FF661F" w:rsidP="00FF661F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9"/>
        <w:gridCol w:w="6917"/>
      </w:tblGrid>
      <w:tr w:rsidR="00FF661F" w14:paraId="3005A5F4" w14:textId="77777777" w:rsidTr="00A736DD">
        <w:tc>
          <w:tcPr>
            <w:tcW w:w="3539" w:type="dxa"/>
          </w:tcPr>
          <w:p w14:paraId="65772D48" w14:textId="77777777" w:rsidR="00FF661F" w:rsidRPr="00285AAB" w:rsidRDefault="00FF661F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917" w:type="dxa"/>
          </w:tcPr>
          <w:p w14:paraId="6A07F37D" w14:textId="17056840" w:rsidR="004C56F9" w:rsidRPr="00A42373" w:rsidRDefault="004C56F9" w:rsidP="004C56F9">
            <w:pPr>
              <w:numPr>
                <w:ilvl w:val="0"/>
                <w:numId w:val="1"/>
              </w:numPr>
              <w:spacing w:line="360" w:lineRule="auto"/>
              <w:jc w:val="both"/>
              <w:rPr>
                <w:bCs/>
              </w:rPr>
            </w:pPr>
            <w:proofErr w:type="spellStart"/>
            <w:r w:rsidRPr="00A42373">
              <w:rPr>
                <w:bCs/>
              </w:rPr>
              <w:t>Jednotahovk</w:t>
            </w:r>
            <w:r w:rsidR="00540BD6">
              <w:rPr>
                <w:bCs/>
              </w:rPr>
              <w:t>a</w:t>
            </w:r>
            <w:proofErr w:type="spellEnd"/>
          </w:p>
          <w:p w14:paraId="562169D4" w14:textId="77777777" w:rsidR="00FF661F" w:rsidRDefault="004C56F9" w:rsidP="002447DA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Horní smyčka</w:t>
            </w:r>
          </w:p>
          <w:p w14:paraId="28110550" w14:textId="4C62CCF0" w:rsidR="002447DA" w:rsidRPr="00643E7A" w:rsidRDefault="002447DA" w:rsidP="002447DA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Velké tiskací písmeno P, číslice 5</w:t>
            </w:r>
          </w:p>
        </w:tc>
      </w:tr>
      <w:tr w:rsidR="00FF661F" w14:paraId="65853E4A" w14:textId="77777777" w:rsidTr="00A736DD">
        <w:tc>
          <w:tcPr>
            <w:tcW w:w="3539" w:type="dxa"/>
          </w:tcPr>
          <w:p w14:paraId="63BC5DF3" w14:textId="77777777" w:rsidR="00FF661F" w:rsidRPr="00285AAB" w:rsidRDefault="00FF661F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4C6D2B16" w14:textId="77777777" w:rsidR="00FF661F" w:rsidRDefault="00FF661F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17" w:type="dxa"/>
          </w:tcPr>
          <w:p w14:paraId="5CD059BD" w14:textId="603E4ACE" w:rsidR="004C56F9" w:rsidRDefault="004C56F9" w:rsidP="00CF2782">
            <w:pPr>
              <w:numPr>
                <w:ilvl w:val="0"/>
                <w:numId w:val="1"/>
              </w:numPr>
              <w:spacing w:line="360" w:lineRule="auto"/>
              <w:jc w:val="both"/>
            </w:pPr>
            <w:proofErr w:type="spellStart"/>
            <w:r>
              <w:t>Elkonin</w:t>
            </w:r>
            <w:proofErr w:type="spellEnd"/>
            <w:r>
              <w:t xml:space="preserve"> –</w:t>
            </w:r>
            <w:r w:rsidR="00623054">
              <w:t xml:space="preserve"> </w:t>
            </w:r>
            <w:r w:rsidR="00057094">
              <w:t>delší slova</w:t>
            </w:r>
          </w:p>
          <w:p w14:paraId="50C8AB15" w14:textId="333E0B79" w:rsidR="00057094" w:rsidRDefault="00057094" w:rsidP="00CF278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Sluchová syntéza s podporou obrázků</w:t>
            </w:r>
          </w:p>
          <w:p w14:paraId="6E4ADF85" w14:textId="2D42D355" w:rsidR="008F77F5" w:rsidRDefault="008F77F5" w:rsidP="00CF278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Vizuomotorika – skládání barevných míčů do sítě podle kombinace barev</w:t>
            </w:r>
          </w:p>
          <w:p w14:paraId="6371812F" w14:textId="77777777" w:rsidR="00FF661F" w:rsidRDefault="004C56F9" w:rsidP="0062305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Obtahování tvarů podle druhu čáry</w:t>
            </w:r>
          </w:p>
          <w:p w14:paraId="078A73B3" w14:textId="4B65FDA7" w:rsidR="006C2CA5" w:rsidRPr="00643E7A" w:rsidRDefault="006C2CA5" w:rsidP="0062305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Vyhledávání prvku lišícího se </w:t>
            </w:r>
            <w:proofErr w:type="spellStart"/>
            <w:r>
              <w:t>pravo</w:t>
            </w:r>
            <w:proofErr w:type="spellEnd"/>
            <w:r>
              <w:t>-levou orientací</w:t>
            </w:r>
          </w:p>
        </w:tc>
      </w:tr>
      <w:tr w:rsidR="00FF661F" w14:paraId="6B6CB41B" w14:textId="77777777" w:rsidTr="00A736DD">
        <w:tc>
          <w:tcPr>
            <w:tcW w:w="3539" w:type="dxa"/>
          </w:tcPr>
          <w:p w14:paraId="43B399CA" w14:textId="77777777" w:rsidR="00FF661F" w:rsidRPr="00285AAB" w:rsidRDefault="00FF661F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5C1FAC5A" w14:textId="77777777" w:rsidR="00FF661F" w:rsidRPr="00285AAB" w:rsidRDefault="00FF661F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17" w:type="dxa"/>
          </w:tcPr>
          <w:p w14:paraId="57EE2537" w14:textId="42B9B838" w:rsidR="004C56F9" w:rsidRPr="003B10FD" w:rsidRDefault="004C56F9" w:rsidP="00CF2782">
            <w:pPr>
              <w:numPr>
                <w:ilvl w:val="0"/>
                <w:numId w:val="1"/>
              </w:numPr>
              <w:spacing w:line="360" w:lineRule="auto"/>
              <w:jc w:val="both"/>
              <w:rPr>
                <w:b/>
                <w:bCs/>
              </w:rPr>
            </w:pPr>
            <w:r w:rsidRPr="00CE486F">
              <w:t>M</w:t>
            </w:r>
            <w:r w:rsidR="00B729EE">
              <w:t>etoda</w:t>
            </w:r>
            <w:r w:rsidRPr="00CE486F">
              <w:t xml:space="preserve"> Hejného – běžný</w:t>
            </w:r>
            <w:r>
              <w:t xml:space="preserve"> </w:t>
            </w:r>
            <w:r w:rsidRPr="0015748D">
              <w:t>AUTOBUS</w:t>
            </w:r>
            <w:r>
              <w:t xml:space="preserve"> (sčítání i odčítání), různé způsoby zaznamenávání počtu </w:t>
            </w:r>
          </w:p>
          <w:p w14:paraId="46426385" w14:textId="77777777" w:rsidR="00B729EE" w:rsidRDefault="00B729EE" w:rsidP="00CF2782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CE486F">
              <w:t>M</w:t>
            </w:r>
            <w:r>
              <w:t>etoda</w:t>
            </w:r>
            <w:r w:rsidRPr="00CE486F">
              <w:t xml:space="preserve"> Hejného</w:t>
            </w:r>
            <w:r>
              <w:t xml:space="preserve"> – práce s kartami k pohádce „O Červené Karkulce“</w:t>
            </w:r>
          </w:p>
          <w:p w14:paraId="08FDBF32" w14:textId="77777777" w:rsidR="00B729EE" w:rsidRDefault="000870DF" w:rsidP="00B729EE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O jedna méně – pracovní list na procvičení početních představ</w:t>
            </w:r>
          </w:p>
          <w:p w14:paraId="4623EDF5" w14:textId="2D964F55" w:rsidR="00967600" w:rsidRPr="00643E7A" w:rsidRDefault="00967600" w:rsidP="00B729EE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Přiřazování počtu k číslici – pracovní list</w:t>
            </w:r>
          </w:p>
        </w:tc>
      </w:tr>
      <w:tr w:rsidR="00FF661F" w14:paraId="6DBA8B7B" w14:textId="77777777" w:rsidTr="00A736DD">
        <w:tc>
          <w:tcPr>
            <w:tcW w:w="3539" w:type="dxa"/>
          </w:tcPr>
          <w:p w14:paraId="4446636C" w14:textId="77777777" w:rsidR="00FF661F" w:rsidRPr="00285AAB" w:rsidRDefault="00FF661F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Získávání nových znalostí</w:t>
            </w:r>
          </w:p>
          <w:p w14:paraId="5B610A90" w14:textId="77777777" w:rsidR="00FF661F" w:rsidRPr="00285AAB" w:rsidRDefault="00FF661F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17" w:type="dxa"/>
          </w:tcPr>
          <w:p w14:paraId="34DF1878" w14:textId="5F638047" w:rsidR="00FF661F" w:rsidRPr="00643E7A" w:rsidRDefault="00136EA5" w:rsidP="00CF278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Pohádka „O Červené Karkulce“, dramatizace pohádky, povídání o pěti smyslech</w:t>
            </w:r>
          </w:p>
        </w:tc>
      </w:tr>
      <w:tr w:rsidR="00FF661F" w14:paraId="65938FB9" w14:textId="77777777" w:rsidTr="00A736DD">
        <w:tc>
          <w:tcPr>
            <w:tcW w:w="3539" w:type="dxa"/>
          </w:tcPr>
          <w:p w14:paraId="2885F05C" w14:textId="77777777" w:rsidR="00FF661F" w:rsidRPr="00285AAB" w:rsidRDefault="00FF661F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Myšlení a řeč</w:t>
            </w:r>
          </w:p>
          <w:p w14:paraId="3562CADF" w14:textId="77777777" w:rsidR="00FF661F" w:rsidRPr="00285AAB" w:rsidRDefault="00FF661F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17" w:type="dxa"/>
          </w:tcPr>
          <w:p w14:paraId="1F47BE8D" w14:textId="77777777" w:rsidR="00FF661F" w:rsidRDefault="00623054" w:rsidP="00CF278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Opravování popletených vět, např.: „V lese roste hodně čápů. Náš táta má k večeři nejradši barevné korálky.“</w:t>
            </w:r>
          </w:p>
          <w:p w14:paraId="2A0D917F" w14:textId="2600245D" w:rsidR="00623054" w:rsidRPr="00643E7A" w:rsidRDefault="00623054" w:rsidP="00CF278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Popis </w:t>
            </w:r>
            <w:r w:rsidR="00F10E7F">
              <w:t>předmětu – co</w:t>
            </w:r>
            <w:r>
              <w:t xml:space="preserve"> všechno můžeme říct o jablku, botě, píšťalce?</w:t>
            </w:r>
          </w:p>
        </w:tc>
      </w:tr>
      <w:tr w:rsidR="00FF661F" w14:paraId="7ADB087C" w14:textId="77777777" w:rsidTr="00A736DD">
        <w:tc>
          <w:tcPr>
            <w:tcW w:w="3539" w:type="dxa"/>
          </w:tcPr>
          <w:p w14:paraId="68FD9D32" w14:textId="77777777" w:rsidR="00FF661F" w:rsidRPr="00285AAB" w:rsidRDefault="00FF661F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64848411" w14:textId="77777777" w:rsidR="00FF661F" w:rsidRPr="00285AAB" w:rsidRDefault="00FF661F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17" w:type="dxa"/>
          </w:tcPr>
          <w:p w14:paraId="42A23945" w14:textId="77777777" w:rsidR="004C56F9" w:rsidRPr="00CE486F" w:rsidRDefault="004C56F9" w:rsidP="00CF278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„</w:t>
            </w:r>
            <w:proofErr w:type="spellStart"/>
            <w:r>
              <w:t>Zvířátkové</w:t>
            </w:r>
            <w:proofErr w:type="spellEnd"/>
            <w:r>
              <w:t xml:space="preserve"> hádanky“ – procvičování </w:t>
            </w:r>
            <w:proofErr w:type="spellStart"/>
            <w:r>
              <w:t>intermodality</w:t>
            </w:r>
            <w:proofErr w:type="spellEnd"/>
            <w:r>
              <w:t xml:space="preserve"> (kombinování různých informací). Děti si pamatují pořadí obrázků a zároveň které zvířátko určitý obrázek nakreslilo. </w:t>
            </w:r>
          </w:p>
          <w:p w14:paraId="4ACB7883" w14:textId="129D6FD1" w:rsidR="000E3B1C" w:rsidRPr="00643E7A" w:rsidRDefault="0091353A" w:rsidP="0062305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Překreslování teček do čtvercové sítě</w:t>
            </w:r>
          </w:p>
        </w:tc>
      </w:tr>
      <w:tr w:rsidR="00FF661F" w14:paraId="54E39180" w14:textId="77777777" w:rsidTr="00A736DD">
        <w:tc>
          <w:tcPr>
            <w:tcW w:w="3539" w:type="dxa"/>
          </w:tcPr>
          <w:p w14:paraId="3FE18784" w14:textId="77777777" w:rsidR="00FF661F" w:rsidRDefault="00FF661F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4A18A034" w14:textId="77777777" w:rsidR="00FF661F" w:rsidRDefault="00FF661F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2DC6CF25" w14:textId="77777777" w:rsidR="00FF661F" w:rsidRPr="00285AAB" w:rsidRDefault="00FF661F" w:rsidP="00354344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917" w:type="dxa"/>
          </w:tcPr>
          <w:p w14:paraId="2EDE7D77" w14:textId="77777777" w:rsidR="004C56F9" w:rsidRPr="00786382" w:rsidRDefault="004C56F9" w:rsidP="00CF2782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786382">
              <w:t>Hra „Nevidím“ – děti přinášejí kamarádům různé předměty k hmatovému poznávání.</w:t>
            </w:r>
          </w:p>
          <w:p w14:paraId="224243A8" w14:textId="58F48F00" w:rsidR="004C56F9" w:rsidRPr="00CE486F" w:rsidRDefault="004C56F9" w:rsidP="00CF2782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CE486F">
              <w:t>Hra „Na zrcadlo“ – dítě ukáže pohyb, grimasu</w:t>
            </w:r>
            <w:r w:rsidR="00F10E7F">
              <w:t xml:space="preserve"> nebo</w:t>
            </w:r>
            <w:r w:rsidRPr="00CE486F">
              <w:t xml:space="preserve"> počet prstů</w:t>
            </w:r>
            <w:r w:rsidR="00F10E7F">
              <w:t xml:space="preserve"> a o</w:t>
            </w:r>
            <w:r w:rsidRPr="00CE486F">
              <w:t>statní děti jej napodobují.</w:t>
            </w:r>
          </w:p>
          <w:p w14:paraId="3F0599A1" w14:textId="2622650F" w:rsidR="00FF661F" w:rsidRPr="00643E7A" w:rsidRDefault="004C56F9" w:rsidP="007A4B5D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Uvolnění velkých kloubů. 3x ramenní kruhy, 3x loketní kruhy, 3x zápěstní kruhy, poté opakování opačným směrem </w:t>
            </w:r>
          </w:p>
        </w:tc>
      </w:tr>
    </w:tbl>
    <w:p w14:paraId="39F680E8" w14:textId="77777777" w:rsidR="00F51875" w:rsidRDefault="00F51875" w:rsidP="00FB5319"/>
    <w:sectPr w:rsidR="00F51875" w:rsidSect="00136E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D77C7"/>
    <w:multiLevelType w:val="hybridMultilevel"/>
    <w:tmpl w:val="11182D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00CF5"/>
    <w:multiLevelType w:val="hybridMultilevel"/>
    <w:tmpl w:val="571E86A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057FCC"/>
    <w:multiLevelType w:val="hybridMultilevel"/>
    <w:tmpl w:val="E8FA4F9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F6CB9"/>
    <w:multiLevelType w:val="hybridMultilevel"/>
    <w:tmpl w:val="B9E2977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D7633"/>
    <w:multiLevelType w:val="hybridMultilevel"/>
    <w:tmpl w:val="93DE4ED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51017337">
    <w:abstractNumId w:val="1"/>
  </w:num>
  <w:num w:numId="2" w16cid:durableId="1557352369">
    <w:abstractNumId w:val="4"/>
  </w:num>
  <w:num w:numId="3" w16cid:durableId="1979414427">
    <w:abstractNumId w:val="3"/>
  </w:num>
  <w:num w:numId="4" w16cid:durableId="1296371161">
    <w:abstractNumId w:val="0"/>
  </w:num>
  <w:num w:numId="5" w16cid:durableId="55208629">
    <w:abstractNumId w:val="2"/>
  </w:num>
  <w:num w:numId="6" w16cid:durableId="18651673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BE7"/>
    <w:rsid w:val="00057094"/>
    <w:rsid w:val="000870DF"/>
    <w:rsid w:val="000E3B1C"/>
    <w:rsid w:val="00136EA5"/>
    <w:rsid w:val="00233FFA"/>
    <w:rsid w:val="002447DA"/>
    <w:rsid w:val="004C56F9"/>
    <w:rsid w:val="00540BD6"/>
    <w:rsid w:val="00623054"/>
    <w:rsid w:val="006C2CA5"/>
    <w:rsid w:val="007A4B5D"/>
    <w:rsid w:val="008F77F5"/>
    <w:rsid w:val="0091353A"/>
    <w:rsid w:val="00967600"/>
    <w:rsid w:val="00A604CE"/>
    <w:rsid w:val="00A736DD"/>
    <w:rsid w:val="00B729EE"/>
    <w:rsid w:val="00BB0BE7"/>
    <w:rsid w:val="00CF2782"/>
    <w:rsid w:val="00EA66FA"/>
    <w:rsid w:val="00F10E7F"/>
    <w:rsid w:val="00F51875"/>
    <w:rsid w:val="00FB5319"/>
    <w:rsid w:val="00FF6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F10F6"/>
  <w15:chartTrackingRefBased/>
  <w15:docId w15:val="{61E9A54D-4391-44A0-824C-BC259F8AC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F66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FF6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228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22</cp:revision>
  <dcterms:created xsi:type="dcterms:W3CDTF">2022-10-09T06:13:00Z</dcterms:created>
  <dcterms:modified xsi:type="dcterms:W3CDTF">2023-01-28T22:10:00Z</dcterms:modified>
</cp:coreProperties>
</file>