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1FC305D" w:rsidR="00D70330" w:rsidRPr="00555757" w:rsidRDefault="00A736F8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  <w:r w:rsidR="00C01053">
              <w:rPr>
                <w:rFonts w:cstheme="minorHAnsi"/>
                <w:b/>
              </w:rPr>
              <w:t>.</w:t>
            </w:r>
            <w:r>
              <w:rPr>
                <w:rFonts w:cstheme="minorHAnsi"/>
                <w:b/>
              </w:rPr>
              <w:t xml:space="preserve"> 10.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17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F78A81" w14:textId="6147FE23" w:rsidR="001B6D3D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10. Kouzelnické představení</w:t>
      </w:r>
      <w:r w:rsidR="00A736F8">
        <w:rPr>
          <w:rFonts w:asciiTheme="minorHAnsi" w:hAnsiTheme="minorHAnsi" w:cstheme="minorHAnsi"/>
          <w:color w:val="000000"/>
          <w:sz w:val="22"/>
          <w:szCs w:val="22"/>
        </w:rPr>
        <w:t xml:space="preserve"> – vybíráme 70 Kč</w:t>
      </w:r>
    </w:p>
    <w:p w14:paraId="03BA412D" w14:textId="3AB8549F" w:rsidR="00AC49A4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návštěva Národního technického muzea</w:t>
      </w:r>
      <w:r w:rsidR="00A736F8">
        <w:rPr>
          <w:rFonts w:asciiTheme="minorHAnsi" w:hAnsiTheme="minorHAnsi" w:cstheme="minorHAnsi"/>
          <w:color w:val="000000"/>
          <w:sz w:val="22"/>
          <w:szCs w:val="22"/>
        </w:rPr>
        <w:t xml:space="preserve"> – vybíráme 60 Kč</w:t>
      </w:r>
    </w:p>
    <w:p w14:paraId="6CD90476" w14:textId="1808FF21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BEZ TESTŮ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4A9509C9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FE6674">
              <w:rPr>
                <w:rFonts w:eastAsia="Calibri" w:cstheme="minorHAnsi"/>
                <w:bCs/>
              </w:rPr>
              <w:t>průběžné opakování vyjmenovaných slov</w:t>
            </w:r>
            <w:r w:rsidR="007A7DDA">
              <w:rPr>
                <w:rFonts w:eastAsia="Calibri" w:cstheme="minorHAnsi"/>
                <w:bCs/>
              </w:rPr>
              <w:t xml:space="preserve">; opakování – předpona, kořen, přípona; skupiny </w:t>
            </w:r>
            <w:proofErr w:type="spellStart"/>
            <w:r w:rsidR="007A7DDA">
              <w:rPr>
                <w:rFonts w:eastAsia="Calibri" w:cstheme="minorHAnsi"/>
                <w:bCs/>
              </w:rPr>
              <w:t>bje</w:t>
            </w:r>
            <w:proofErr w:type="spellEnd"/>
            <w:r w:rsidR="007A7DDA">
              <w:rPr>
                <w:rFonts w:eastAsia="Calibri" w:cstheme="minorHAnsi"/>
                <w:bCs/>
              </w:rPr>
              <w:t>/</w:t>
            </w:r>
            <w:proofErr w:type="spellStart"/>
            <w:r w:rsidR="007A7DDA">
              <w:rPr>
                <w:rFonts w:eastAsia="Calibri" w:cstheme="minorHAnsi"/>
                <w:bCs/>
              </w:rPr>
              <w:t>bě</w:t>
            </w:r>
            <w:proofErr w:type="spellEnd"/>
            <w:r w:rsidR="007A7DDA">
              <w:rPr>
                <w:rFonts w:eastAsia="Calibri" w:cstheme="minorHAnsi"/>
                <w:bCs/>
              </w:rPr>
              <w:t xml:space="preserve">, </w:t>
            </w:r>
            <w:proofErr w:type="spellStart"/>
            <w:r w:rsidR="007A7DDA">
              <w:rPr>
                <w:rFonts w:eastAsia="Calibri" w:cstheme="minorHAnsi"/>
                <w:bCs/>
              </w:rPr>
              <w:t>vje</w:t>
            </w:r>
            <w:proofErr w:type="spellEnd"/>
            <w:r w:rsidR="007A7DDA">
              <w:rPr>
                <w:rFonts w:eastAsia="Calibri" w:cstheme="minorHAnsi"/>
                <w:bCs/>
              </w:rPr>
              <w:t>/</w:t>
            </w:r>
            <w:proofErr w:type="spellStart"/>
            <w:r w:rsidR="007A7DDA">
              <w:rPr>
                <w:rFonts w:eastAsia="Calibri" w:cstheme="minorHAnsi"/>
                <w:bCs/>
              </w:rPr>
              <w:t>vě</w:t>
            </w:r>
            <w:proofErr w:type="spellEnd"/>
            <w:r w:rsidR="007A7DDA">
              <w:rPr>
                <w:rFonts w:eastAsia="Calibri" w:cstheme="minorHAnsi"/>
                <w:bCs/>
              </w:rPr>
              <w:t xml:space="preserve">, </w:t>
            </w:r>
            <w:proofErr w:type="spellStart"/>
            <w:r w:rsidR="007A7DDA">
              <w:rPr>
                <w:rFonts w:eastAsia="Calibri" w:cstheme="minorHAnsi"/>
                <w:bCs/>
              </w:rPr>
              <w:t>pě</w:t>
            </w:r>
            <w:proofErr w:type="spellEnd"/>
            <w:r w:rsidR="00E729AF">
              <w:rPr>
                <w:rFonts w:eastAsia="Calibri" w:cstheme="minorHAnsi"/>
                <w:bCs/>
              </w:rPr>
              <w:t xml:space="preserve"> </w:t>
            </w:r>
          </w:p>
          <w:p w14:paraId="72514926" w14:textId="0CCD4631" w:rsidR="007A7DDA" w:rsidRPr="00E729AF" w:rsidRDefault="00E729AF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kapitola </w:t>
            </w:r>
            <w:r w:rsidR="0096465A">
              <w:rPr>
                <w:rFonts w:cstheme="minorHAnsi"/>
              </w:rPr>
              <w:t>„</w:t>
            </w:r>
            <w:r>
              <w:rPr>
                <w:rFonts w:cstheme="minorHAnsi"/>
              </w:rPr>
              <w:t>Soutěžně</w:t>
            </w:r>
            <w:r w:rsidR="0096465A">
              <w:rPr>
                <w:rFonts w:cstheme="minorHAnsi"/>
              </w:rPr>
              <w:t>“</w:t>
            </w:r>
          </w:p>
          <w:p w14:paraId="010FC2B7" w14:textId="6E4B9F76" w:rsidR="00E729AF" w:rsidRPr="00E729AF" w:rsidRDefault="00E729AF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test ve středu – korektura textu </w:t>
            </w:r>
            <w:r>
              <w:rPr>
                <w:rFonts w:cstheme="minorHAnsi"/>
              </w:rPr>
              <w:t>zaměřena na párové souhlásky a vyjmenovaná slova</w:t>
            </w:r>
          </w:p>
          <w:p w14:paraId="0ECD1280" w14:textId="3CBADB96" w:rsidR="00E729AF" w:rsidRPr="00682AF9" w:rsidRDefault="00E729AF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– uč 24/10 a 25/14 </w:t>
            </w:r>
            <w:r>
              <w:rPr>
                <w:rFonts w:cstheme="minorHAnsi"/>
              </w:rPr>
              <w:t>(zároveň příprava na test)</w:t>
            </w:r>
          </w:p>
          <w:p w14:paraId="0FF9699B" w14:textId="32D74593" w:rsidR="00682AF9" w:rsidRPr="00AA6DF2" w:rsidRDefault="00682AF9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 w:rsidRPr="00AA6DF2">
              <w:rPr>
                <w:rFonts w:cstheme="minorHAnsi"/>
              </w:rPr>
              <w:t>Popis pracovního postupu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2490A2C4" w:rsid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AA6DF2">
              <w:rPr>
                <w:rFonts w:cstheme="minorHAnsi"/>
                <w:bCs/>
              </w:rPr>
              <w:t>násobení a dělení mimo obor násobilek</w:t>
            </w:r>
            <w:r w:rsidR="00E729AF">
              <w:rPr>
                <w:rFonts w:cstheme="minorHAnsi"/>
                <w:bCs/>
              </w:rPr>
              <w:t>, dělení se zbytkem</w:t>
            </w:r>
          </w:p>
          <w:p w14:paraId="177D7042" w14:textId="2C79F521" w:rsidR="00E729AF" w:rsidRDefault="0096465A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12-17</w:t>
            </w:r>
          </w:p>
          <w:p w14:paraId="518ADF2D" w14:textId="20D09AAA" w:rsidR="0096465A" w:rsidRPr="00A06C5B" w:rsidRDefault="0096465A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6465A">
              <w:rPr>
                <w:rFonts w:cstheme="minorHAnsi"/>
                <w:b/>
              </w:rPr>
              <w:t>čtvrtek během 1. vyuč. hodiny test</w:t>
            </w:r>
            <w:r>
              <w:rPr>
                <w:rFonts w:cstheme="minorHAnsi"/>
                <w:bCs/>
              </w:rPr>
              <w:t xml:space="preserve"> – velká násobilka (příklady typu </w:t>
            </w:r>
            <w:proofErr w:type="gramStart"/>
            <w:r>
              <w:rPr>
                <w:rFonts w:cstheme="minorHAnsi"/>
                <w:bCs/>
              </w:rPr>
              <w:t>15 .</w:t>
            </w:r>
            <w:proofErr w:type="gramEnd"/>
            <w:r>
              <w:rPr>
                <w:rFonts w:cstheme="minorHAnsi"/>
                <w:bCs/>
              </w:rPr>
              <w:t xml:space="preserve"> 5, </w:t>
            </w:r>
            <w:proofErr w:type="gramStart"/>
            <w:r>
              <w:rPr>
                <w:rFonts w:cstheme="minorHAnsi"/>
                <w:bCs/>
              </w:rPr>
              <w:t>80 .</w:t>
            </w:r>
            <w:proofErr w:type="gramEnd"/>
            <w:r>
              <w:rPr>
                <w:rFonts w:cstheme="minorHAnsi"/>
                <w:bCs/>
              </w:rPr>
              <w:t xml:space="preserve"> 6, </w:t>
            </w:r>
            <w:proofErr w:type="gramStart"/>
            <w:r>
              <w:rPr>
                <w:rFonts w:cstheme="minorHAnsi"/>
                <w:bCs/>
              </w:rPr>
              <w:t>420 :</w:t>
            </w:r>
            <w:proofErr w:type="gramEnd"/>
            <w:r>
              <w:rPr>
                <w:rFonts w:cstheme="minorHAnsi"/>
                <w:bCs/>
              </w:rPr>
              <w:t xml:space="preserve"> 7)</w:t>
            </w:r>
          </w:p>
          <w:p w14:paraId="52007454" w14:textId="3CA874FE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FE6674">
              <w:rPr>
                <w:rFonts w:cstheme="minorHAnsi"/>
                <w:bCs/>
              </w:rPr>
              <w:t xml:space="preserve"> </w:t>
            </w:r>
            <w:r w:rsidR="00D773F5">
              <w:rPr>
                <w:rFonts w:cstheme="minorHAnsi"/>
                <w:bCs/>
              </w:rPr>
              <w:t>rovnoběžky</w:t>
            </w:r>
            <w:r w:rsidR="00AC49A4">
              <w:rPr>
                <w:rFonts w:cstheme="minorHAnsi"/>
                <w:bCs/>
              </w:rPr>
              <w:t xml:space="preserve"> a kolmice v přírodě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6C30D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716FB" w14:textId="72C6F0A9" w:rsidR="00381A0D" w:rsidRDefault="00682AF9" w:rsidP="00AC49A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</w:t>
            </w:r>
            <w:r w:rsidR="00327647">
              <w:rPr>
                <w:rFonts w:asciiTheme="minorHAnsi" w:hAnsiTheme="minorHAnsi" w:cstheme="minorHAnsi"/>
                <w:sz w:val="22"/>
                <w:szCs w:val="22"/>
              </w:rPr>
              <w:t xml:space="preserve">– ostrovy a poloostrovy, Krajina kolem nás a její zobrazení </w:t>
            </w:r>
          </w:p>
          <w:p w14:paraId="2964B592" w14:textId="72C1961F" w:rsidR="00AC49A4" w:rsidRPr="00431B76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4891701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</w:rPr>
              <w:t>Po</w:t>
            </w:r>
          </w:p>
          <w:p w14:paraId="5A4449AB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</w:rPr>
              <w:t xml:space="preserve">Opak. z lekce 1: kartičky čísla 1-100, </w:t>
            </w:r>
            <w:proofErr w:type="spellStart"/>
            <w:proofErr w:type="gramStart"/>
            <w:r w:rsidRPr="00327647">
              <w:rPr>
                <w:rFonts w:cstheme="minorHAnsi"/>
              </w:rPr>
              <w:t>p.list</w:t>
            </w:r>
            <w:proofErr w:type="spellEnd"/>
            <w:proofErr w:type="gramEnd"/>
            <w:r w:rsidRPr="00327647">
              <w:rPr>
                <w:rFonts w:cstheme="minorHAnsi"/>
              </w:rPr>
              <w:t xml:space="preserve"> </w:t>
            </w:r>
            <w:proofErr w:type="gramStart"/>
            <w:r w:rsidRPr="00327647">
              <w:rPr>
                <w:rFonts w:cstheme="minorHAnsi"/>
              </w:rPr>
              <w:t>a :</w:t>
            </w:r>
            <w:proofErr w:type="gramEnd"/>
            <w:r w:rsidRPr="00327647">
              <w:rPr>
                <w:rFonts w:cstheme="minorHAnsi"/>
              </w:rPr>
              <w:t> </w:t>
            </w:r>
            <w:r w:rsidRPr="00327647">
              <w:rPr>
                <w:rFonts w:cstheme="minorHAnsi"/>
                <w:b/>
                <w:bCs/>
                <w:i/>
                <w:iCs/>
              </w:rPr>
              <w:t>pracovní učebnice 22-23</w:t>
            </w:r>
          </w:p>
          <w:p w14:paraId="08CB09D4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044C249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</w:rPr>
              <w:t>Út</w:t>
            </w:r>
          </w:p>
          <w:p w14:paraId="18DE542C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  <w:b/>
                <w:bCs/>
                <w:i/>
                <w:iCs/>
              </w:rPr>
              <w:t>Test lekce 1: </w:t>
            </w:r>
            <w:r w:rsidRPr="00327647">
              <w:rPr>
                <w:rFonts w:cstheme="minorHAnsi"/>
              </w:rPr>
              <w:t>psaní čísel z poslechu, denní pozdravy (</w:t>
            </w:r>
            <w:proofErr w:type="spellStart"/>
            <w:r w:rsidRPr="00327647">
              <w:rPr>
                <w:rFonts w:cstheme="minorHAnsi"/>
              </w:rPr>
              <w:t>Good</w:t>
            </w:r>
            <w:proofErr w:type="spellEnd"/>
            <w:r w:rsidRPr="00327647">
              <w:rPr>
                <w:rFonts w:cstheme="minorHAnsi"/>
              </w:rPr>
              <w:t xml:space="preserve"> </w:t>
            </w:r>
            <w:proofErr w:type="spellStart"/>
            <w:r w:rsidRPr="00327647">
              <w:rPr>
                <w:rFonts w:cstheme="minorHAnsi"/>
              </w:rPr>
              <w:t>morning</w:t>
            </w:r>
            <w:proofErr w:type="spellEnd"/>
            <w:r w:rsidRPr="00327647">
              <w:rPr>
                <w:rFonts w:cstheme="minorHAnsi"/>
              </w:rPr>
              <w:t>/</w:t>
            </w:r>
            <w:proofErr w:type="spellStart"/>
            <w:r w:rsidRPr="00327647">
              <w:rPr>
                <w:rFonts w:cstheme="minorHAnsi"/>
              </w:rPr>
              <w:t>afternoon</w:t>
            </w:r>
            <w:proofErr w:type="spellEnd"/>
            <w:r w:rsidRPr="00327647">
              <w:rPr>
                <w:rFonts w:cstheme="minorHAnsi"/>
              </w:rPr>
              <w:t>/</w:t>
            </w:r>
            <w:proofErr w:type="spellStart"/>
            <w:r w:rsidRPr="00327647">
              <w:rPr>
                <w:rFonts w:cstheme="minorHAnsi"/>
              </w:rPr>
              <w:t>evening</w:t>
            </w:r>
            <w:proofErr w:type="spellEnd"/>
            <w:r w:rsidRPr="00327647">
              <w:rPr>
                <w:rFonts w:cstheme="minorHAnsi"/>
              </w:rPr>
              <w:t>/night), pokyny (</w:t>
            </w:r>
            <w:proofErr w:type="spellStart"/>
            <w:r w:rsidRPr="00327647">
              <w:rPr>
                <w:rFonts w:cstheme="minorHAnsi"/>
              </w:rPr>
              <w:t>sit</w:t>
            </w:r>
            <w:proofErr w:type="spellEnd"/>
            <w:r w:rsidRPr="00327647">
              <w:rPr>
                <w:rFonts w:cstheme="minorHAnsi"/>
              </w:rPr>
              <w:t xml:space="preserve"> </w:t>
            </w:r>
            <w:proofErr w:type="spellStart"/>
            <w:r w:rsidRPr="00327647">
              <w:rPr>
                <w:rFonts w:cstheme="minorHAnsi"/>
              </w:rPr>
              <w:t>down</w:t>
            </w:r>
            <w:proofErr w:type="spellEnd"/>
            <w:r w:rsidRPr="00327647">
              <w:rPr>
                <w:rFonts w:cstheme="minorHAnsi"/>
              </w:rPr>
              <w:t xml:space="preserve">, open </w:t>
            </w:r>
            <w:proofErr w:type="spellStart"/>
            <w:r w:rsidRPr="00327647">
              <w:rPr>
                <w:rFonts w:cstheme="minorHAnsi"/>
              </w:rPr>
              <w:t>your</w:t>
            </w:r>
            <w:proofErr w:type="spellEnd"/>
            <w:r w:rsidRPr="00327647">
              <w:rPr>
                <w:rFonts w:cstheme="minorHAnsi"/>
              </w:rPr>
              <w:t xml:space="preserve"> </w:t>
            </w:r>
            <w:proofErr w:type="spellStart"/>
            <w:r w:rsidRPr="00327647">
              <w:rPr>
                <w:rFonts w:cstheme="minorHAnsi"/>
              </w:rPr>
              <w:t>book</w:t>
            </w:r>
            <w:proofErr w:type="spellEnd"/>
            <w:r w:rsidRPr="00327647">
              <w:rPr>
                <w:rFonts w:cstheme="minorHAnsi"/>
              </w:rPr>
              <w:t xml:space="preserve"> atd), čtení pro porozumění, sloveso </w:t>
            </w:r>
            <w:proofErr w:type="spellStart"/>
            <w:r w:rsidRPr="00327647">
              <w:rPr>
                <w:rFonts w:cstheme="minorHAnsi"/>
              </w:rPr>
              <w:t>be</w:t>
            </w:r>
            <w:proofErr w:type="spellEnd"/>
            <w:r w:rsidRPr="00327647">
              <w:rPr>
                <w:rFonts w:cstheme="minorHAnsi"/>
              </w:rPr>
              <w:t>)</w:t>
            </w:r>
          </w:p>
          <w:p w14:paraId="244FD3F5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25832BC8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</w:rPr>
              <w:t>St</w:t>
            </w:r>
          </w:p>
          <w:p w14:paraId="34335FF7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</w:rPr>
              <w:t xml:space="preserve">Lekce 2: </w:t>
            </w:r>
            <w:proofErr w:type="spellStart"/>
            <w:r w:rsidRPr="00327647">
              <w:rPr>
                <w:rFonts w:cstheme="minorHAnsi"/>
              </w:rPr>
              <w:t>School</w:t>
            </w:r>
            <w:proofErr w:type="spellEnd"/>
            <w:r w:rsidRPr="00327647">
              <w:rPr>
                <w:rFonts w:cstheme="minorHAnsi"/>
              </w:rPr>
              <w:t xml:space="preserve"> </w:t>
            </w:r>
            <w:proofErr w:type="spellStart"/>
            <w:r w:rsidRPr="00327647">
              <w:rPr>
                <w:rFonts w:cstheme="minorHAnsi"/>
              </w:rPr>
              <w:t>Trip</w:t>
            </w:r>
            <w:proofErr w:type="spellEnd"/>
            <w:r w:rsidRPr="00327647">
              <w:rPr>
                <w:rFonts w:cstheme="minorHAnsi"/>
              </w:rPr>
              <w:t>: </w:t>
            </w:r>
            <w:r w:rsidRPr="00327647">
              <w:rPr>
                <w:rFonts w:cstheme="minorHAnsi"/>
                <w:b/>
                <w:bCs/>
                <w:i/>
                <w:iCs/>
              </w:rPr>
              <w:t>pracovní učebnice 24 </w:t>
            </w:r>
          </w:p>
          <w:p w14:paraId="31F54512" w14:textId="77777777" w:rsidR="00327647" w:rsidRPr="00327647" w:rsidRDefault="00327647" w:rsidP="0032764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327647">
              <w:rPr>
                <w:rFonts w:cstheme="minorHAnsi"/>
                <w:b/>
                <w:bCs/>
                <w:i/>
                <w:iCs/>
              </w:rPr>
              <w:t>*Dobrovolné domácí úkoly:</w:t>
            </w:r>
            <w:r w:rsidRPr="00327647">
              <w:rPr>
                <w:rFonts w:cstheme="minorHAnsi"/>
              </w:rPr>
              <w:t> kniha domácí příprava str 5-6</w:t>
            </w: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1FA335" w14:textId="0CC91FE0" w:rsidR="00115383" w:rsidRDefault="00327647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Úcta, sebeúcta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6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1082525930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</cp:revision>
  <cp:lastPrinted>2025-09-03T13:53:00Z</cp:lastPrinted>
  <dcterms:created xsi:type="dcterms:W3CDTF">2025-10-10T12:38:00Z</dcterms:created>
  <dcterms:modified xsi:type="dcterms:W3CDTF">2025-10-10T12:38:00Z</dcterms:modified>
</cp:coreProperties>
</file>