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F88" w:rsidRDefault="00424EEE">
      <w:r w:rsidRPr="00424EEE">
        <w:rPr>
          <w:b/>
          <w:sz w:val="28"/>
          <w:szCs w:val="28"/>
        </w:rPr>
        <w:t>Slovesný vid</w:t>
      </w:r>
      <w:r>
        <w:t xml:space="preserve"> (připomenutí k zopakování loňské látky)</w:t>
      </w:r>
    </w:p>
    <w:p w:rsidR="00424EEE" w:rsidRDefault="00424EEE">
      <w:r w:rsidRPr="00424EEE">
        <w:rPr>
          <w:b/>
          <w:u w:val="single"/>
        </w:rPr>
        <w:t>dokonavý</w:t>
      </w:r>
      <w:r>
        <w:t xml:space="preserve"> - děj je ukončen, sloveso </w:t>
      </w:r>
      <w:r w:rsidRPr="00424EEE">
        <w:rPr>
          <w:u w:val="single"/>
        </w:rPr>
        <w:t>nevyjadřuje</w:t>
      </w:r>
      <w:r>
        <w:t xml:space="preserve"> všechny tři časy - minulý, přítomný, budoucí</w:t>
      </w:r>
    </w:p>
    <w:p w:rsidR="00424EEE" w:rsidRDefault="00424EEE">
      <w:r>
        <w:t xml:space="preserve">      př. udělat  - čas minulý - udělal jsem</w:t>
      </w:r>
    </w:p>
    <w:p w:rsidR="00424EEE" w:rsidRDefault="00424EEE">
      <w:r>
        <w:t xml:space="preserve">                            čas přítomný - </w:t>
      </w:r>
      <w:proofErr w:type="spellStart"/>
      <w:r>
        <w:t>xxxxx</w:t>
      </w:r>
      <w:proofErr w:type="spellEnd"/>
    </w:p>
    <w:p w:rsidR="00424EEE" w:rsidRDefault="00424EEE">
      <w:r>
        <w:t xml:space="preserve">                            čas budoucí  - udělám (přítomným tvarem vyjadřuji budoucnost)</w:t>
      </w:r>
    </w:p>
    <w:p w:rsidR="00424EEE" w:rsidRDefault="00424EEE"/>
    <w:p w:rsidR="00424EEE" w:rsidRDefault="00424EEE">
      <w:r w:rsidRPr="00424EEE">
        <w:rPr>
          <w:b/>
          <w:u w:val="single"/>
        </w:rPr>
        <w:t>nedokonavý</w:t>
      </w:r>
      <w:r>
        <w:t xml:space="preserve"> - děj není ukončen, probíhá neustále</w:t>
      </w:r>
      <w:r w:rsidR="00A67A39">
        <w:t xml:space="preserve"> ve smyčce</w:t>
      </w:r>
    </w:p>
    <w:p w:rsidR="00424EEE" w:rsidRDefault="00424EEE" w:rsidP="00424EEE">
      <w:r>
        <w:t xml:space="preserve">     př. dělat  - čas minulý - dělal jsem</w:t>
      </w:r>
    </w:p>
    <w:p w:rsidR="00424EEE" w:rsidRDefault="00424EEE" w:rsidP="00424EEE">
      <w:r>
        <w:t xml:space="preserve">                         čas přítomný - dělám</w:t>
      </w:r>
    </w:p>
    <w:p w:rsidR="00424EEE" w:rsidRDefault="00424EEE" w:rsidP="00424EEE">
      <w:r>
        <w:t xml:space="preserve">                         čas budoucí  - budu dělat</w:t>
      </w:r>
    </w:p>
    <w:p w:rsidR="00424EEE" w:rsidRDefault="00424EEE" w:rsidP="00424EEE"/>
    <w:p w:rsidR="00424EEE" w:rsidRDefault="00424EEE" w:rsidP="00424EEE">
      <w:r w:rsidRPr="00A67A39">
        <w:rPr>
          <w:u w:val="single"/>
        </w:rPr>
        <w:t>Nápověda, jak vid poznat</w:t>
      </w:r>
      <w:r>
        <w:t xml:space="preserve"> - </w:t>
      </w:r>
      <w:r w:rsidRPr="00A67A39">
        <w:rPr>
          <w:b/>
          <w:u w:val="single"/>
        </w:rPr>
        <w:t xml:space="preserve">budu + </w:t>
      </w:r>
      <w:proofErr w:type="gramStart"/>
      <w:r w:rsidRPr="00A67A39">
        <w:rPr>
          <w:b/>
          <w:u w:val="single"/>
        </w:rPr>
        <w:t>infinitiv</w:t>
      </w:r>
      <w:r>
        <w:t xml:space="preserve">  (pokud</w:t>
      </w:r>
      <w:proofErr w:type="gramEnd"/>
      <w:r>
        <w:t xml:space="preserve"> dohromady dává smy</w:t>
      </w:r>
      <w:r w:rsidR="00A67A39">
        <w:t>s</w:t>
      </w:r>
      <w:r>
        <w:t>l, je to vid nedokonavý, pokud ne, tak dokonavý)</w:t>
      </w:r>
    </w:p>
    <w:p w:rsidR="00424EEE" w:rsidRDefault="00424EEE" w:rsidP="00424EEE">
      <w:r>
        <w:t xml:space="preserve"> př. usmát se - budu se usmát - nejde -</w:t>
      </w:r>
      <w:r>
        <w:rPr>
          <w:lang w:val="en-GB"/>
        </w:rPr>
        <w:t>&gt;</w:t>
      </w:r>
      <w:r>
        <w:t xml:space="preserve"> vid dokonavý</w:t>
      </w:r>
    </w:p>
    <w:p w:rsidR="00424EEE" w:rsidRDefault="00424EEE" w:rsidP="00424EEE">
      <w:r>
        <w:t xml:space="preserve">       zvonit - budu zvonit - jde -</w:t>
      </w:r>
      <w:r>
        <w:rPr>
          <w:lang w:val="en-GB"/>
        </w:rPr>
        <w:t>&gt;</w:t>
      </w:r>
      <w:r>
        <w:t xml:space="preserve"> vid nedokonavý</w:t>
      </w:r>
    </w:p>
    <w:p w:rsidR="00424EEE" w:rsidRDefault="00424EEE" w:rsidP="00424EEE">
      <w:r>
        <w:t xml:space="preserve">       nezlobit - předpona </w:t>
      </w:r>
      <w:r w:rsidR="00A67A39">
        <w:t xml:space="preserve">ne - </w:t>
      </w:r>
      <w:r>
        <w:t>přechází k</w:t>
      </w:r>
      <w:r w:rsidR="00A67A39">
        <w:t xml:space="preserve"> tvaru </w:t>
      </w:r>
      <w:r>
        <w:t>budu -</w:t>
      </w:r>
      <w:r>
        <w:rPr>
          <w:lang w:val="en-GB"/>
        </w:rPr>
        <w:t xml:space="preserve">&gt; </w:t>
      </w:r>
      <w:proofErr w:type="spellStart"/>
      <w:r>
        <w:rPr>
          <w:lang w:val="en-GB"/>
        </w:rPr>
        <w:t>nebudu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zlobit</w:t>
      </w:r>
      <w:proofErr w:type="spellEnd"/>
      <w:r>
        <w:rPr>
          <w:lang w:val="en-GB"/>
        </w:rPr>
        <w:t xml:space="preserve"> (x </w:t>
      </w:r>
      <w:proofErr w:type="spellStart"/>
      <w:r w:rsidRPr="00424EEE">
        <w:rPr>
          <w:strike/>
          <w:lang w:val="en-GB"/>
        </w:rPr>
        <w:t>budu</w:t>
      </w:r>
      <w:proofErr w:type="spellEnd"/>
      <w:r w:rsidRPr="00424EEE">
        <w:rPr>
          <w:strike/>
          <w:lang w:val="en-GB"/>
        </w:rPr>
        <w:t xml:space="preserve"> </w:t>
      </w:r>
      <w:proofErr w:type="spellStart"/>
      <w:r w:rsidRPr="00424EEE">
        <w:rPr>
          <w:strike/>
          <w:lang w:val="en-GB"/>
        </w:rPr>
        <w:t>nezlobit</w:t>
      </w:r>
      <w:proofErr w:type="spellEnd"/>
      <w:r>
        <w:rPr>
          <w:lang w:val="en-GB"/>
        </w:rPr>
        <w:t>)</w:t>
      </w:r>
      <w:r>
        <w:t xml:space="preserve"> vid nedokonavý</w:t>
      </w:r>
    </w:p>
    <w:p w:rsidR="00424EEE" w:rsidRDefault="00424EEE" w:rsidP="00424EEE">
      <w:r>
        <w:t xml:space="preserve">       chodívat - budu chodívat -</w:t>
      </w:r>
      <w:r>
        <w:rPr>
          <w:lang w:val="en-GB"/>
        </w:rPr>
        <w:t>&gt;</w:t>
      </w:r>
      <w:r>
        <w:t xml:space="preserve"> vid nedokonavý</w:t>
      </w:r>
    </w:p>
    <w:p w:rsidR="00424EEE" w:rsidRDefault="00424EEE" w:rsidP="00424EEE"/>
    <w:p w:rsidR="00424EEE" w:rsidRDefault="00424EEE" w:rsidP="00424EEE">
      <w:pPr>
        <w:rPr>
          <w:b/>
        </w:rPr>
      </w:pPr>
      <w:r w:rsidRPr="00424EEE">
        <w:rPr>
          <w:b/>
        </w:rPr>
        <w:t>Vidové dvojice</w:t>
      </w:r>
    </w:p>
    <w:p w:rsidR="00424EEE" w:rsidRDefault="00424EEE" w:rsidP="00424EEE">
      <w:r>
        <w:t>mají-li se tvořit vidové dvojice, musí být vždy jedno sloveso dokonavé a druhé nedokonavé</w:t>
      </w:r>
    </w:p>
    <w:p w:rsidR="00424EEE" w:rsidRDefault="00424EEE" w:rsidP="00424EEE">
      <w:pPr>
        <w:pStyle w:val="Odstavecseseznamem"/>
        <w:numPr>
          <w:ilvl w:val="0"/>
          <w:numId w:val="2"/>
        </w:numPr>
      </w:pPr>
      <w:r>
        <w:t>dokonavost a nedokonavost tvořím pomocí předpon a přípon</w:t>
      </w:r>
    </w:p>
    <w:p w:rsidR="00424EEE" w:rsidRDefault="00424EEE" w:rsidP="00424EEE">
      <w:r>
        <w:t>např.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65683" w:rsidTr="00265683">
        <w:tc>
          <w:tcPr>
            <w:tcW w:w="4531" w:type="dxa"/>
          </w:tcPr>
          <w:p w:rsidR="00265683" w:rsidRDefault="00265683" w:rsidP="00424EEE">
            <w:r>
              <w:t>Vid dokonavý</w:t>
            </w:r>
          </w:p>
        </w:tc>
        <w:tc>
          <w:tcPr>
            <w:tcW w:w="4531" w:type="dxa"/>
          </w:tcPr>
          <w:p w:rsidR="00265683" w:rsidRDefault="00265683" w:rsidP="00424EEE">
            <w:r>
              <w:t>Vid nedokonavý</w:t>
            </w:r>
          </w:p>
        </w:tc>
      </w:tr>
      <w:tr w:rsidR="00265683" w:rsidTr="00265683">
        <w:tc>
          <w:tcPr>
            <w:tcW w:w="4531" w:type="dxa"/>
          </w:tcPr>
          <w:p w:rsidR="00265683" w:rsidRDefault="00265683" w:rsidP="00424EEE">
            <w:r>
              <w:t xml:space="preserve">zazpívat </w:t>
            </w:r>
            <w:r w:rsidRPr="00265683">
              <w:rPr>
                <w:strike/>
              </w:rPr>
              <w:t>(budu zazpívat)</w:t>
            </w:r>
          </w:p>
        </w:tc>
        <w:tc>
          <w:tcPr>
            <w:tcW w:w="4531" w:type="dxa"/>
          </w:tcPr>
          <w:p w:rsidR="00265683" w:rsidRDefault="00265683" w:rsidP="00265683">
            <w:r>
              <w:t>Odeberu předponu za- -</w:t>
            </w:r>
            <w:r>
              <w:rPr>
                <w:lang w:val="en-GB"/>
              </w:rPr>
              <w:t>&gt;</w:t>
            </w:r>
            <w:r>
              <w:t xml:space="preserve"> zpívat (budu zpívat)</w:t>
            </w:r>
          </w:p>
          <w:p w:rsidR="00265683" w:rsidRDefault="00265683" w:rsidP="00424EEE"/>
        </w:tc>
      </w:tr>
      <w:tr w:rsidR="00265683" w:rsidTr="00265683">
        <w:tc>
          <w:tcPr>
            <w:tcW w:w="4531" w:type="dxa"/>
          </w:tcPr>
          <w:p w:rsidR="00265683" w:rsidRDefault="00265683" w:rsidP="00265683">
            <w:r>
              <w:t xml:space="preserve">dát </w:t>
            </w:r>
            <w:r w:rsidRPr="00265683">
              <w:rPr>
                <w:strike/>
              </w:rPr>
              <w:t>(budu</w:t>
            </w:r>
            <w:r>
              <w:rPr>
                <w:strike/>
              </w:rPr>
              <w:t xml:space="preserve"> dát</w:t>
            </w:r>
            <w:r w:rsidRPr="00265683">
              <w:rPr>
                <w:strike/>
              </w:rPr>
              <w:t>)</w:t>
            </w:r>
          </w:p>
        </w:tc>
        <w:tc>
          <w:tcPr>
            <w:tcW w:w="4531" w:type="dxa"/>
          </w:tcPr>
          <w:p w:rsidR="00265683" w:rsidRDefault="00265683" w:rsidP="00265683">
            <w:r>
              <w:t>Přidám příponu -</w:t>
            </w:r>
            <w:proofErr w:type="spellStart"/>
            <w:r>
              <w:t>va</w:t>
            </w:r>
            <w:proofErr w:type="spellEnd"/>
            <w:r>
              <w:t>-  -</w:t>
            </w:r>
            <w:r>
              <w:rPr>
                <w:lang w:val="en-GB"/>
              </w:rPr>
              <w:t>&gt;</w:t>
            </w:r>
            <w:r>
              <w:t xml:space="preserve"> dávat (budu dávat)</w:t>
            </w:r>
          </w:p>
          <w:p w:rsidR="00265683" w:rsidRDefault="00265683" w:rsidP="00265683"/>
        </w:tc>
      </w:tr>
    </w:tbl>
    <w:p w:rsidR="00424EEE" w:rsidRDefault="00424EEE" w:rsidP="00424EEE"/>
    <w:p w:rsidR="00424EEE" w:rsidRDefault="00A67A39" w:rsidP="00424EEE">
      <w:r>
        <w:t>V čem se často chybuje: musím utvořit správný infin</w:t>
      </w:r>
      <w:r w:rsidR="00255148">
        <w:t>i</w:t>
      </w:r>
      <w:r>
        <w:t>tiv</w:t>
      </w:r>
    </w:p>
    <w:p w:rsidR="00A67A39" w:rsidRDefault="00A67A39" w:rsidP="00424EEE">
      <w:r w:rsidRPr="00255148">
        <w:rPr>
          <w:i/>
        </w:rPr>
        <w:t>Urči slovesný vid u sloves ve větách:</w:t>
      </w:r>
      <w:r>
        <w:t xml:space="preserve"> </w:t>
      </w:r>
      <w:r w:rsidR="00255148">
        <w:t>Přijď</w:t>
      </w:r>
      <w:r w:rsidR="00255148">
        <w:rPr>
          <w:vertAlign w:val="superscript"/>
        </w:rPr>
        <w:t>1</w:t>
      </w:r>
      <w:r w:rsidR="00255148">
        <w:t xml:space="preserve"> včas, ať na Tebe nečekáme</w:t>
      </w:r>
      <w:r w:rsidR="00255148">
        <w:rPr>
          <w:vertAlign w:val="superscript"/>
        </w:rPr>
        <w:t>2</w:t>
      </w:r>
      <w:r w:rsidR="00255148">
        <w:t>. Začínal</w:t>
      </w:r>
      <w:r w:rsidR="00255148">
        <w:rPr>
          <w:vertAlign w:val="superscript"/>
        </w:rPr>
        <w:t>3</w:t>
      </w:r>
      <w:r w:rsidR="00255148">
        <w:t xml:space="preserve"> panikařit</w:t>
      </w:r>
      <w:r w:rsidR="00255148">
        <w:rPr>
          <w:vertAlign w:val="superscript"/>
        </w:rPr>
        <w:t>4</w:t>
      </w:r>
      <w:r w:rsidR="00255148">
        <w:t>. Začal</w:t>
      </w:r>
      <w:r w:rsidR="00255148">
        <w:rPr>
          <w:vertAlign w:val="superscript"/>
        </w:rPr>
        <w:t>5</w:t>
      </w:r>
      <w:r w:rsidR="00255148">
        <w:t xml:space="preserve"> panikařit</w:t>
      </w:r>
      <w:r w:rsidR="00255148">
        <w:rPr>
          <w:vertAlign w:val="superscript"/>
        </w:rPr>
        <w:t>6</w:t>
      </w:r>
      <w:r w:rsidR="00255148">
        <w:t>.</w:t>
      </w:r>
    </w:p>
    <w:p w:rsidR="00424EEE" w:rsidRDefault="00255148">
      <w:proofErr w:type="gramStart"/>
      <w:r>
        <w:t xml:space="preserve">1.  </w:t>
      </w:r>
      <w:r w:rsidRPr="00255148">
        <w:rPr>
          <w:strike/>
        </w:rPr>
        <w:t>budu</w:t>
      </w:r>
      <w:proofErr w:type="gramEnd"/>
      <w:r w:rsidRPr="00255148">
        <w:rPr>
          <w:strike/>
        </w:rPr>
        <w:t xml:space="preserve"> přijít</w:t>
      </w:r>
      <w:r>
        <w:t xml:space="preserve"> -</w:t>
      </w:r>
      <w:r>
        <w:rPr>
          <w:lang w:val="en-GB"/>
        </w:rPr>
        <w:t>&gt;</w:t>
      </w:r>
      <w:r>
        <w:t xml:space="preserve"> vid dokonavý, 2. nebudu čekat -</w:t>
      </w:r>
      <w:r>
        <w:rPr>
          <w:lang w:val="en-GB"/>
        </w:rPr>
        <w:t>&gt;</w:t>
      </w:r>
      <w:r>
        <w:t xml:space="preserve"> vid nedokonavý, 3. budu začínat -</w:t>
      </w:r>
      <w:r>
        <w:rPr>
          <w:lang w:val="en-GB"/>
        </w:rPr>
        <w:t>&gt;</w:t>
      </w:r>
      <w:r>
        <w:t xml:space="preserve"> vid nedokonavý, 4. budu panikařit -</w:t>
      </w:r>
      <w:r>
        <w:rPr>
          <w:lang w:val="en-GB"/>
        </w:rPr>
        <w:t>&gt;</w:t>
      </w:r>
      <w:r>
        <w:t xml:space="preserve"> vid nedokonavý, 5. </w:t>
      </w:r>
      <w:r w:rsidRPr="00255148">
        <w:rPr>
          <w:strike/>
        </w:rPr>
        <w:t xml:space="preserve">budu začít </w:t>
      </w:r>
      <w:r>
        <w:t>-</w:t>
      </w:r>
      <w:r>
        <w:rPr>
          <w:lang w:val="en-GB"/>
        </w:rPr>
        <w:t>&gt;</w:t>
      </w:r>
      <w:r>
        <w:t xml:space="preserve"> vid dokonavý, 6. budu panikařit -</w:t>
      </w:r>
      <w:r>
        <w:rPr>
          <w:lang w:val="en-GB"/>
        </w:rPr>
        <w:t>&gt;</w:t>
      </w:r>
      <w:r>
        <w:t xml:space="preserve"> vid nedokonavý</w:t>
      </w:r>
    </w:p>
    <w:p w:rsidR="00B40D4D" w:rsidRDefault="00B40D4D">
      <w:r>
        <w:lastRenderedPageBreak/>
        <w:t>Tabulka do sešitu:</w:t>
      </w:r>
    </w:p>
    <w:p w:rsidR="00B40D4D" w:rsidRPr="000858CC" w:rsidRDefault="00B40D4D">
      <w:pPr>
        <w:rPr>
          <w:sz w:val="24"/>
          <w:szCs w:val="24"/>
          <w:u w:val="single"/>
        </w:rPr>
      </w:pPr>
      <w:r w:rsidRPr="000858CC">
        <w:rPr>
          <w:sz w:val="24"/>
          <w:szCs w:val="24"/>
          <w:u w:val="single"/>
        </w:rPr>
        <w:t>Doplň do tabulky vidové dvojice: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b/>
                <w:sz w:val="28"/>
                <w:szCs w:val="28"/>
              </w:rPr>
            </w:pPr>
            <w:r w:rsidRPr="000858CC">
              <w:rPr>
                <w:b/>
                <w:sz w:val="28"/>
                <w:szCs w:val="28"/>
              </w:rPr>
              <w:t>Sloveso dokonavé</w:t>
            </w:r>
          </w:p>
          <w:p w:rsidR="000858CC" w:rsidRPr="000858CC" w:rsidRDefault="000858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B40D4D">
            <w:pPr>
              <w:rPr>
                <w:b/>
                <w:sz w:val="28"/>
                <w:szCs w:val="28"/>
              </w:rPr>
            </w:pPr>
            <w:r w:rsidRPr="000858CC">
              <w:rPr>
                <w:b/>
                <w:sz w:val="28"/>
                <w:szCs w:val="28"/>
              </w:rPr>
              <w:t>Sloveso nedokonavé</w:t>
            </w:r>
          </w:p>
        </w:tc>
      </w:tr>
      <w:tr w:rsidR="00B40D4D" w:rsidTr="00B40D4D"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  <w:r w:rsidRPr="007B3B2F">
              <w:rPr>
                <w:i/>
                <w:sz w:val="28"/>
                <w:szCs w:val="28"/>
              </w:rPr>
              <w:t>uvidět</w:t>
            </w:r>
            <w:r w:rsidR="007B3B2F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4531" w:type="dxa"/>
          </w:tcPr>
          <w:p w:rsidR="00B40D4D" w:rsidRPr="007B3B2F" w:rsidRDefault="00B40D4D">
            <w:pPr>
              <w:rPr>
                <w:i/>
                <w:sz w:val="28"/>
                <w:szCs w:val="28"/>
              </w:rPr>
            </w:pPr>
            <w:r w:rsidRPr="007B3B2F">
              <w:rPr>
                <w:i/>
                <w:sz w:val="28"/>
                <w:szCs w:val="28"/>
              </w:rPr>
              <w:t>vidět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cítit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nakoupit</w:t>
            </w: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přicházet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poslechnout</w:t>
            </w: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7B3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zadávat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skočit</w:t>
            </w: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smát se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 w:rsidRPr="000858CC">
              <w:rPr>
                <w:sz w:val="28"/>
                <w:szCs w:val="28"/>
              </w:rPr>
              <w:t>polít</w:t>
            </w: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sedět</w:t>
            </w:r>
          </w:p>
        </w:tc>
      </w:tr>
      <w:tr w:rsidR="00B40D4D" w:rsidTr="00B40D4D">
        <w:tc>
          <w:tcPr>
            <w:tcW w:w="4531" w:type="dxa"/>
          </w:tcPr>
          <w:p w:rsidR="00B40D4D" w:rsidRPr="000858CC" w:rsidRDefault="000858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zmínit</w:t>
            </w:r>
          </w:p>
        </w:tc>
        <w:tc>
          <w:tcPr>
            <w:tcW w:w="4531" w:type="dxa"/>
          </w:tcPr>
          <w:p w:rsidR="00B40D4D" w:rsidRPr="000858CC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7B3B2F" w:rsidRDefault="000858CC">
            <w:pPr>
              <w:rPr>
                <w:sz w:val="28"/>
                <w:szCs w:val="28"/>
              </w:rPr>
            </w:pPr>
            <w:r w:rsidRPr="007B3B2F">
              <w:rPr>
                <w:sz w:val="28"/>
                <w:szCs w:val="28"/>
              </w:rPr>
              <w:t>křičet</w:t>
            </w:r>
          </w:p>
        </w:tc>
      </w:tr>
      <w:tr w:rsidR="00B40D4D" w:rsidTr="00B40D4D">
        <w:tc>
          <w:tcPr>
            <w:tcW w:w="4531" w:type="dxa"/>
          </w:tcPr>
          <w:p w:rsidR="00B40D4D" w:rsidRPr="007B3B2F" w:rsidRDefault="007B3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uslyšet</w:t>
            </w:r>
          </w:p>
        </w:tc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7B3B2F" w:rsidRDefault="007B3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děkovat</w:t>
            </w:r>
            <w:bookmarkStart w:id="0" w:name="_GoBack"/>
            <w:bookmarkEnd w:id="0"/>
          </w:p>
        </w:tc>
      </w:tr>
      <w:tr w:rsidR="00B40D4D" w:rsidTr="00B40D4D">
        <w:tc>
          <w:tcPr>
            <w:tcW w:w="4531" w:type="dxa"/>
          </w:tcPr>
          <w:p w:rsidR="00B40D4D" w:rsidRPr="007B3B2F" w:rsidRDefault="007B3B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zaradovat se</w:t>
            </w:r>
          </w:p>
        </w:tc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</w:p>
        </w:tc>
      </w:tr>
      <w:tr w:rsidR="00B40D4D" w:rsidTr="00B40D4D">
        <w:tc>
          <w:tcPr>
            <w:tcW w:w="4531" w:type="dxa"/>
          </w:tcPr>
          <w:p w:rsidR="00B40D4D" w:rsidRPr="007B3B2F" w:rsidRDefault="00B40D4D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:rsidR="00B40D4D" w:rsidRPr="007B3B2F" w:rsidRDefault="007B3B2F">
            <w:pPr>
              <w:rPr>
                <w:sz w:val="28"/>
                <w:szCs w:val="28"/>
              </w:rPr>
            </w:pPr>
            <w:r w:rsidRPr="007B3B2F">
              <w:rPr>
                <w:sz w:val="28"/>
                <w:szCs w:val="28"/>
              </w:rPr>
              <w:t>lhát</w:t>
            </w:r>
          </w:p>
        </w:tc>
      </w:tr>
    </w:tbl>
    <w:p w:rsidR="00B40D4D" w:rsidRDefault="00B40D4D"/>
    <w:p w:rsidR="00B40D4D" w:rsidRDefault="00B40D4D"/>
    <w:sectPr w:rsidR="00B40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968FC"/>
    <w:multiLevelType w:val="hybridMultilevel"/>
    <w:tmpl w:val="CCD234FA"/>
    <w:lvl w:ilvl="0" w:tplc="8C40F7B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C1E089D"/>
    <w:multiLevelType w:val="hybridMultilevel"/>
    <w:tmpl w:val="FE0A6D7A"/>
    <w:lvl w:ilvl="0" w:tplc="B8C86C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EEE"/>
    <w:rsid w:val="000858CC"/>
    <w:rsid w:val="00255148"/>
    <w:rsid w:val="00265683"/>
    <w:rsid w:val="00424EEE"/>
    <w:rsid w:val="007B3B2F"/>
    <w:rsid w:val="008D5F88"/>
    <w:rsid w:val="00A67A39"/>
    <w:rsid w:val="00B4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8B5CF"/>
  <w15:chartTrackingRefBased/>
  <w15:docId w15:val="{1858C42A-0712-48BA-B42D-9C18133A4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4EEE"/>
    <w:pPr>
      <w:ind w:left="720"/>
      <w:contextualSpacing/>
    </w:pPr>
  </w:style>
  <w:style w:type="table" w:styleId="Mkatabulky">
    <w:name w:val="Table Grid"/>
    <w:basedOn w:val="Normlntabulka"/>
    <w:uiPriority w:val="39"/>
    <w:rsid w:val="00265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271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3</cp:revision>
  <dcterms:created xsi:type="dcterms:W3CDTF">2020-03-20T17:18:00Z</dcterms:created>
  <dcterms:modified xsi:type="dcterms:W3CDTF">2020-03-20T18:52:00Z</dcterms:modified>
</cp:coreProperties>
</file>