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35E" w:rsidRDefault="0016235E" w:rsidP="006C54EA">
      <w:pPr>
        <w:spacing w:line="360" w:lineRule="auto"/>
        <w:rPr>
          <w:rFonts w:ascii="Georgia" w:hAnsi="Georgia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9D7F3DE" wp14:editId="4CB38269">
            <wp:simplePos x="0" y="0"/>
            <wp:positionH relativeFrom="column">
              <wp:posOffset>1417955</wp:posOffset>
            </wp:positionH>
            <wp:positionV relativeFrom="paragraph">
              <wp:posOffset>-683895</wp:posOffset>
            </wp:positionV>
            <wp:extent cx="3232150" cy="1695450"/>
            <wp:effectExtent l="0" t="0" r="6350" b="0"/>
            <wp:wrapNone/>
            <wp:docPr id="1" name="Obrázek 1" descr="Podmět - druhy podmětu - Pančelč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mět - druhy podmětu - Pančelčin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88" cy="169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235E" w:rsidRDefault="0016235E" w:rsidP="0016235E">
      <w:pPr>
        <w:spacing w:line="360" w:lineRule="auto"/>
        <w:rPr>
          <w:rFonts w:ascii="Georgia" w:hAnsi="Georgia"/>
          <w:b/>
          <w:sz w:val="24"/>
        </w:rPr>
      </w:pPr>
    </w:p>
    <w:p w:rsidR="0016235E" w:rsidRPr="0016235E" w:rsidRDefault="0016235E" w:rsidP="0016235E">
      <w:pPr>
        <w:spacing w:line="360" w:lineRule="auto"/>
        <w:rPr>
          <w:rFonts w:ascii="Georgia" w:hAnsi="Georgia"/>
          <w:b/>
          <w:sz w:val="24"/>
        </w:rPr>
      </w:pPr>
    </w:p>
    <w:p w:rsidR="00DE57A1" w:rsidRPr="006C54EA" w:rsidRDefault="00DE57A1" w:rsidP="006C54EA">
      <w:pPr>
        <w:pStyle w:val="Odstavecseseznamem"/>
        <w:numPr>
          <w:ilvl w:val="0"/>
          <w:numId w:val="8"/>
        </w:numPr>
        <w:spacing w:line="360" w:lineRule="auto"/>
        <w:ind w:left="284"/>
        <w:rPr>
          <w:rFonts w:ascii="Georgia" w:hAnsi="Georgia"/>
          <w:b/>
          <w:sz w:val="24"/>
        </w:rPr>
      </w:pPr>
      <w:r w:rsidRPr="006C54EA">
        <w:rPr>
          <w:rFonts w:ascii="Georgia" w:hAnsi="Georgia"/>
          <w:sz w:val="24"/>
        </w:rPr>
        <w:t>Text</w:t>
      </w:r>
    </w:p>
    <w:p w:rsidR="00DE57A1" w:rsidRPr="006C54EA" w:rsidRDefault="00DE57A1" w:rsidP="006C54EA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567"/>
        <w:rPr>
          <w:rFonts w:ascii="Georgia" w:hAnsi="Georgia" w:cs="Calibri"/>
          <w:i/>
          <w:sz w:val="24"/>
        </w:rPr>
      </w:pPr>
      <w:r w:rsidRPr="006C54EA">
        <w:rPr>
          <w:rFonts w:ascii="Georgia" w:hAnsi="Georgia" w:cs="Calibri"/>
          <w:i/>
          <w:sz w:val="24"/>
        </w:rPr>
        <w:t xml:space="preserve">Text opiš do školního sešitu, </w:t>
      </w:r>
      <w:r w:rsidRPr="006C54EA">
        <w:rPr>
          <w:rFonts w:ascii="Georgia" w:hAnsi="Georgia" w:cs="Calibri"/>
          <w:i/>
          <w:sz w:val="24"/>
          <w:u w:val="single"/>
        </w:rPr>
        <w:t>rovnou čarou</w:t>
      </w:r>
      <w:r w:rsidRPr="006C54EA">
        <w:rPr>
          <w:rFonts w:ascii="Georgia" w:hAnsi="Georgia" w:cs="Calibri"/>
          <w:i/>
          <w:sz w:val="24"/>
        </w:rPr>
        <w:t xml:space="preserve"> podtrhej </w:t>
      </w:r>
      <w:r w:rsidRPr="006C54EA">
        <w:rPr>
          <w:rFonts w:ascii="Georgia" w:hAnsi="Georgia" w:cs="Calibri"/>
          <w:b/>
          <w:i/>
          <w:sz w:val="24"/>
        </w:rPr>
        <w:t>podměty</w:t>
      </w:r>
      <w:r w:rsidRPr="006C54EA">
        <w:rPr>
          <w:rFonts w:ascii="Georgia" w:hAnsi="Georgia" w:cs="Calibri"/>
          <w:i/>
          <w:sz w:val="24"/>
        </w:rPr>
        <w:t xml:space="preserve">, </w:t>
      </w:r>
      <w:r w:rsidRPr="006C54EA">
        <w:rPr>
          <w:rFonts w:ascii="Georgia" w:hAnsi="Georgia" w:cs="Calibri"/>
          <w:i/>
          <w:sz w:val="24"/>
          <w:u w:val="wave"/>
        </w:rPr>
        <w:t>vlnovkou</w:t>
      </w:r>
      <w:r w:rsidRPr="006C54EA">
        <w:rPr>
          <w:rFonts w:ascii="Georgia" w:hAnsi="Georgia" w:cs="Calibri"/>
          <w:i/>
          <w:sz w:val="24"/>
        </w:rPr>
        <w:t xml:space="preserve"> </w:t>
      </w:r>
      <w:r w:rsidRPr="006C54EA">
        <w:rPr>
          <w:rFonts w:ascii="Georgia" w:hAnsi="Georgia" w:cs="Calibri"/>
          <w:b/>
          <w:i/>
          <w:sz w:val="24"/>
        </w:rPr>
        <w:t>přísudky</w:t>
      </w:r>
      <w:r w:rsidRPr="006C54EA">
        <w:rPr>
          <w:rFonts w:ascii="Georgia" w:hAnsi="Georgia" w:cs="Calibri"/>
          <w:i/>
          <w:sz w:val="24"/>
        </w:rPr>
        <w:t xml:space="preserve">. </w:t>
      </w:r>
    </w:p>
    <w:p w:rsidR="00DE57A1" w:rsidRPr="006C54EA" w:rsidRDefault="00DE57A1" w:rsidP="006C54EA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567"/>
        <w:rPr>
          <w:rFonts w:ascii="Georgia" w:hAnsi="Georgia"/>
          <w:i/>
          <w:sz w:val="24"/>
        </w:rPr>
      </w:pPr>
      <w:r w:rsidRPr="006C54EA">
        <w:rPr>
          <w:rFonts w:ascii="Georgia" w:hAnsi="Georgia" w:cs="Calibri"/>
          <w:i/>
          <w:sz w:val="24"/>
        </w:rPr>
        <w:t>Pod text vypiš přísudek z každé věty a napiš, o jaký přísudek se jedná (</w:t>
      </w:r>
      <w:r w:rsidRPr="006C54EA">
        <w:rPr>
          <w:rFonts w:ascii="Georgia" w:hAnsi="Georgia" w:cs="Calibri"/>
          <w:b/>
          <w:i/>
          <w:sz w:val="24"/>
        </w:rPr>
        <w:t>slovesný jednoduchý x jmenný se sponou</w:t>
      </w:r>
      <w:r w:rsidRPr="006C54EA">
        <w:rPr>
          <w:rFonts w:ascii="Georgia" w:hAnsi="Georgia" w:cs="Calibri"/>
          <w:i/>
          <w:sz w:val="24"/>
        </w:rPr>
        <w:t>)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</w:p>
    <w:p w:rsidR="005F2AAC" w:rsidRPr="006C54EA" w:rsidRDefault="006C54EA" w:rsidP="006C54EA">
      <w:pPr>
        <w:autoSpaceDE w:val="0"/>
        <w:autoSpaceDN w:val="0"/>
        <w:adjustRightInd w:val="0"/>
        <w:spacing w:after="0" w:line="360" w:lineRule="auto"/>
        <w:jc w:val="both"/>
        <w:rPr>
          <w:rFonts w:ascii="Georgia" w:hAnsi="Georgia"/>
          <w:sz w:val="24"/>
        </w:rPr>
      </w:pPr>
      <w:r w:rsidRPr="006C54EA">
        <w:rPr>
          <w:rFonts w:ascii="Georgia" w:hAnsi="Georgia" w:cs="Calibri"/>
          <w:sz w:val="24"/>
        </w:rPr>
        <w:t xml:space="preserve">Český pravopis je </w:t>
      </w:r>
      <w:r w:rsidR="005F2AAC" w:rsidRPr="006C54EA">
        <w:rPr>
          <w:rFonts w:ascii="Georgia" w:hAnsi="Georgia" w:cs="Calibri"/>
          <w:sz w:val="24"/>
        </w:rPr>
        <w:t>těžký. V pokoji zazvonil telefon. Ivanka je dobrá kuchařka. Dárky byly pěkně</w:t>
      </w:r>
      <w:r w:rsidR="00DE57A1" w:rsidRPr="006C54EA">
        <w:rPr>
          <w:rFonts w:ascii="Georgia" w:hAnsi="Georgia" w:cs="Calibri"/>
          <w:sz w:val="24"/>
        </w:rPr>
        <w:t xml:space="preserve"> </w:t>
      </w:r>
      <w:r w:rsidR="005F2AAC" w:rsidRPr="006C54EA">
        <w:rPr>
          <w:rFonts w:ascii="Georgia" w:hAnsi="Georgia" w:cs="Calibri"/>
          <w:sz w:val="24"/>
        </w:rPr>
        <w:t xml:space="preserve">zabalené. Louky se </w:t>
      </w:r>
      <w:r w:rsidRPr="006C54EA">
        <w:rPr>
          <w:rFonts w:ascii="Georgia" w:hAnsi="Georgia" w:cs="Calibri"/>
          <w:sz w:val="24"/>
        </w:rPr>
        <w:t xml:space="preserve">na jaře krásně </w:t>
      </w:r>
      <w:r w:rsidR="005F2AAC" w:rsidRPr="006C54EA">
        <w:rPr>
          <w:rFonts w:ascii="Georgia" w:hAnsi="Georgia" w:cs="Calibri"/>
          <w:sz w:val="24"/>
        </w:rPr>
        <w:t xml:space="preserve">zazelenaly. Třešně </w:t>
      </w:r>
      <w:r w:rsidR="0016235E">
        <w:rPr>
          <w:rFonts w:ascii="Georgia" w:hAnsi="Georgia" w:cs="Calibri"/>
          <w:sz w:val="24"/>
        </w:rPr>
        <w:t>nebudou</w:t>
      </w:r>
      <w:r w:rsidR="005F2AAC" w:rsidRPr="006C54EA">
        <w:rPr>
          <w:rFonts w:ascii="Georgia" w:hAnsi="Georgia" w:cs="Calibri"/>
          <w:sz w:val="24"/>
        </w:rPr>
        <w:t xml:space="preserve"> ještě </w:t>
      </w:r>
      <w:r w:rsidR="0016235E">
        <w:rPr>
          <w:rFonts w:ascii="Georgia" w:hAnsi="Georgia" w:cs="Calibri"/>
          <w:sz w:val="24"/>
        </w:rPr>
        <w:t xml:space="preserve">dlouho </w:t>
      </w:r>
      <w:bookmarkStart w:id="0" w:name="_GoBack"/>
      <w:bookmarkEnd w:id="0"/>
      <w:r w:rsidR="005F2AAC" w:rsidRPr="006C54EA">
        <w:rPr>
          <w:rFonts w:ascii="Georgia" w:hAnsi="Georgia" w:cs="Calibri"/>
          <w:sz w:val="24"/>
        </w:rPr>
        <w:t xml:space="preserve">zralé. </w:t>
      </w:r>
      <w:r w:rsidRPr="006C54EA">
        <w:rPr>
          <w:rFonts w:ascii="Georgia" w:hAnsi="Georgia" w:cs="Calibri"/>
          <w:sz w:val="24"/>
        </w:rPr>
        <w:t xml:space="preserve">Říkali to včera v televizi. </w:t>
      </w:r>
      <w:r w:rsidR="005F2AAC" w:rsidRPr="006C54EA">
        <w:rPr>
          <w:rFonts w:ascii="Georgia" w:hAnsi="Georgia" w:cs="Calibri"/>
          <w:sz w:val="24"/>
        </w:rPr>
        <w:t xml:space="preserve">Už brzo budou růst houby. </w:t>
      </w:r>
      <w:r w:rsidR="0016235E">
        <w:rPr>
          <w:rFonts w:ascii="Georgia" w:hAnsi="Georgia" w:cs="Calibri"/>
          <w:sz w:val="24"/>
        </w:rPr>
        <w:t>Kuželky jsou zajímavá hra.</w:t>
      </w:r>
      <w:r w:rsidR="0016235E" w:rsidRPr="0016235E">
        <w:t xml:space="preserve"> </w:t>
      </w:r>
      <w:r w:rsidR="005F2AAC" w:rsidRPr="006C54EA">
        <w:rPr>
          <w:rFonts w:ascii="Georgia" w:hAnsi="Georgia" w:cs="Calibri"/>
          <w:sz w:val="24"/>
        </w:rPr>
        <w:t xml:space="preserve"> Sýr byl plesnivý. Je</w:t>
      </w:r>
      <w:r w:rsidRPr="006C54EA">
        <w:rPr>
          <w:rFonts w:ascii="Georgia" w:hAnsi="Georgia" w:cs="Calibri"/>
          <w:sz w:val="24"/>
        </w:rPr>
        <w:t xml:space="preserve"> dobrý řidič?</w:t>
      </w:r>
      <w:r w:rsidR="005F2AAC" w:rsidRPr="006C54EA">
        <w:rPr>
          <w:rFonts w:ascii="Georgia" w:hAnsi="Georgia" w:cs="Calibri"/>
          <w:sz w:val="24"/>
        </w:rPr>
        <w:t xml:space="preserve"> </w:t>
      </w:r>
      <w:r w:rsidR="0016235E">
        <w:rPr>
          <w:rFonts w:ascii="Georgia" w:hAnsi="Georgia" w:cs="Calibri"/>
          <w:sz w:val="24"/>
        </w:rPr>
        <w:t xml:space="preserve">I povzbuzení je pomoc. </w:t>
      </w:r>
    </w:p>
    <w:p w:rsidR="005F2AAC" w:rsidRPr="006C54EA" w:rsidRDefault="005F2AAC" w:rsidP="006C54EA">
      <w:pPr>
        <w:spacing w:line="360" w:lineRule="auto"/>
        <w:rPr>
          <w:rFonts w:ascii="Georgia" w:hAnsi="Georgia"/>
          <w:sz w:val="24"/>
        </w:rPr>
      </w:pPr>
    </w:p>
    <w:p w:rsidR="005F2AAC" w:rsidRPr="006C54EA" w:rsidRDefault="00DE57A1" w:rsidP="006C54EA">
      <w:pPr>
        <w:pStyle w:val="Odstavecseseznamem"/>
        <w:numPr>
          <w:ilvl w:val="0"/>
          <w:numId w:val="6"/>
        </w:numPr>
        <w:spacing w:line="360" w:lineRule="auto"/>
        <w:ind w:left="284"/>
        <w:rPr>
          <w:rFonts w:ascii="Georgia" w:hAnsi="Georgia"/>
          <w:i/>
          <w:sz w:val="24"/>
        </w:rPr>
      </w:pPr>
      <w:r w:rsidRPr="006C54EA">
        <w:rPr>
          <w:rFonts w:ascii="Georgia" w:hAnsi="Georgia"/>
          <w:i/>
          <w:sz w:val="24"/>
        </w:rPr>
        <w:t>Přísudky slovesné zaměňte za přísudky jmenné se sponou tak, aby smysl vět zůstal zachován. Věty zapište do školního sešitu.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př. </w:t>
      </w:r>
      <w:r w:rsidR="005F2AAC" w:rsidRPr="006C54EA">
        <w:rPr>
          <w:rFonts w:ascii="Georgia" w:hAnsi="Georgia" w:cs="Calibri"/>
          <w:sz w:val="24"/>
        </w:rPr>
        <w:t xml:space="preserve">Babička </w:t>
      </w:r>
      <w:r w:rsidR="005F2AAC" w:rsidRPr="006C54EA">
        <w:rPr>
          <w:rFonts w:ascii="Georgia" w:hAnsi="Georgia" w:cs="Calibri"/>
          <w:b/>
          <w:sz w:val="24"/>
          <w:u w:val="wave"/>
        </w:rPr>
        <w:t>prodávala</w:t>
      </w:r>
      <w:r w:rsidR="005F2AAC" w:rsidRPr="006C54EA">
        <w:rPr>
          <w:rFonts w:ascii="Georgia" w:hAnsi="Georgia" w:cs="Calibri"/>
          <w:sz w:val="24"/>
        </w:rPr>
        <w:t xml:space="preserve"> v </w:t>
      </w:r>
      <w:r w:rsidR="006C54EA">
        <w:rPr>
          <w:rFonts w:ascii="Georgia" w:hAnsi="Georgia" w:cs="Calibri"/>
          <w:sz w:val="24"/>
        </w:rPr>
        <w:t>obchodě</w:t>
      </w:r>
      <w:r w:rsidRPr="006C54EA">
        <w:rPr>
          <w:rFonts w:ascii="Georgia" w:hAnsi="Georgia" w:cs="Calibri"/>
          <w:sz w:val="24"/>
        </w:rPr>
        <w:t xml:space="preserve"> = Babička </w:t>
      </w:r>
      <w:r w:rsidRPr="006C54EA">
        <w:rPr>
          <w:rFonts w:ascii="Georgia" w:hAnsi="Georgia" w:cs="Calibri"/>
          <w:b/>
          <w:sz w:val="24"/>
          <w:u w:val="wave"/>
        </w:rPr>
        <w:t>byla prodavačka</w:t>
      </w:r>
      <w:r w:rsidRPr="006C54EA">
        <w:rPr>
          <w:rFonts w:ascii="Georgia" w:hAnsi="Georgia" w:cs="Calibri"/>
          <w:sz w:val="24"/>
        </w:rPr>
        <w:t xml:space="preserve"> v </w:t>
      </w:r>
      <w:r w:rsidR="006C54EA">
        <w:rPr>
          <w:rFonts w:ascii="Georgia" w:hAnsi="Georgia" w:cs="Calibri"/>
          <w:sz w:val="24"/>
        </w:rPr>
        <w:t>obchodě</w:t>
      </w:r>
      <w:r w:rsidRPr="006C54EA">
        <w:rPr>
          <w:rFonts w:ascii="Georgia" w:hAnsi="Georgia" w:cs="Calibri"/>
          <w:sz w:val="24"/>
        </w:rPr>
        <w:t>.</w:t>
      </w:r>
    </w:p>
    <w:p w:rsidR="00DE57A1" w:rsidRPr="006C54EA" w:rsidRDefault="005F2AAC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Honza výborně plave.  </w:t>
      </w:r>
    </w:p>
    <w:p w:rsidR="006C54EA" w:rsidRPr="006C54EA" w:rsidRDefault="006C54EA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Trávník se po dešti zazelenal. </w:t>
      </w:r>
    </w:p>
    <w:p w:rsidR="00DE57A1" w:rsidRPr="006C54EA" w:rsidRDefault="00DE57A1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Teta učí na střední škole. </w:t>
      </w:r>
    </w:p>
    <w:p w:rsidR="005F2AAC" w:rsidRPr="006C54EA" w:rsidRDefault="005F2AAC" w:rsidP="006C54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>Horolezec se výstupem velmi unavil.</w:t>
      </w:r>
    </w:p>
    <w:p w:rsidR="00DE57A1" w:rsidRPr="006C54EA" w:rsidRDefault="00DE57A1" w:rsidP="006C54EA">
      <w:pPr>
        <w:spacing w:line="360" w:lineRule="auto"/>
        <w:rPr>
          <w:rFonts w:ascii="Georgia" w:hAnsi="Georgia"/>
          <w:sz w:val="24"/>
        </w:rPr>
      </w:pPr>
    </w:p>
    <w:p w:rsidR="00DE57A1" w:rsidRPr="006C54EA" w:rsidRDefault="00DE57A1" w:rsidP="006C54EA">
      <w:pPr>
        <w:pStyle w:val="Odstavecseseznamem"/>
        <w:numPr>
          <w:ilvl w:val="0"/>
          <w:numId w:val="6"/>
        </w:numPr>
        <w:spacing w:line="360" w:lineRule="auto"/>
        <w:ind w:left="284"/>
        <w:rPr>
          <w:rFonts w:ascii="Georgia" w:hAnsi="Georgia"/>
          <w:i/>
          <w:sz w:val="24"/>
        </w:rPr>
      </w:pPr>
      <w:r w:rsidRPr="006C54EA">
        <w:rPr>
          <w:rFonts w:ascii="Georgia" w:hAnsi="Georgia"/>
          <w:i/>
          <w:sz w:val="24"/>
        </w:rPr>
        <w:t>Přísudky jmenné se sponou zaměňte s přísudky slovesné, aby smysl vět zůstal zachován.</w:t>
      </w:r>
      <w:r w:rsidR="006C54EA" w:rsidRPr="006C54EA">
        <w:rPr>
          <w:rFonts w:ascii="Georgia" w:hAnsi="Georgia"/>
          <w:i/>
          <w:sz w:val="24"/>
        </w:rPr>
        <w:t xml:space="preserve"> </w:t>
      </w:r>
      <w:r w:rsidRPr="006C54EA">
        <w:rPr>
          <w:rFonts w:ascii="Georgia" w:hAnsi="Georgia"/>
          <w:i/>
          <w:sz w:val="24"/>
        </w:rPr>
        <w:t>Věty zapište do školního sešitu.</w:t>
      </w:r>
    </w:p>
    <w:p w:rsidR="00DE57A1" w:rsidRPr="006C54EA" w:rsidRDefault="00DE57A1" w:rsidP="006C54EA">
      <w:p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/>
          <w:sz w:val="24"/>
        </w:rPr>
        <w:t xml:space="preserve">př. </w:t>
      </w:r>
      <w:r w:rsidRPr="006C54EA">
        <w:rPr>
          <w:rFonts w:ascii="Georgia" w:hAnsi="Georgia" w:cs="Calibri"/>
          <w:sz w:val="24"/>
        </w:rPr>
        <w:t xml:space="preserve">Jana </w:t>
      </w:r>
      <w:r w:rsidRPr="006C54EA">
        <w:rPr>
          <w:rFonts w:ascii="Georgia" w:hAnsi="Georgia" w:cs="Calibri"/>
          <w:b/>
          <w:sz w:val="24"/>
          <w:u w:val="wave"/>
        </w:rPr>
        <w:t>je</w:t>
      </w:r>
      <w:r w:rsidRPr="006C54EA">
        <w:rPr>
          <w:rFonts w:ascii="Georgia" w:hAnsi="Georgia" w:cs="Calibri"/>
          <w:sz w:val="24"/>
        </w:rPr>
        <w:t xml:space="preserve"> velký </w:t>
      </w:r>
      <w:r w:rsidRPr="006C54EA">
        <w:rPr>
          <w:rFonts w:ascii="Georgia" w:hAnsi="Georgia" w:cs="Calibri"/>
          <w:b/>
          <w:sz w:val="24"/>
          <w:u w:val="wave"/>
        </w:rPr>
        <w:t>smíšek</w:t>
      </w:r>
      <w:r w:rsidRPr="006C54EA">
        <w:rPr>
          <w:rFonts w:ascii="Georgia" w:hAnsi="Georgia" w:cs="Calibri"/>
          <w:sz w:val="24"/>
        </w:rPr>
        <w:t xml:space="preserve">. = Jana </w:t>
      </w:r>
      <w:r w:rsidRPr="006C54EA">
        <w:rPr>
          <w:rFonts w:ascii="Georgia" w:hAnsi="Georgia" w:cs="Calibri"/>
          <w:b/>
          <w:sz w:val="24"/>
          <w:u w:val="wave"/>
        </w:rPr>
        <w:t>se</w:t>
      </w:r>
      <w:r w:rsidRPr="006C54EA">
        <w:rPr>
          <w:rFonts w:ascii="Georgia" w:hAnsi="Georgia" w:cs="Calibri"/>
          <w:sz w:val="24"/>
        </w:rPr>
        <w:t xml:space="preserve"> hodně </w:t>
      </w:r>
      <w:r w:rsidRPr="006C54EA">
        <w:rPr>
          <w:rFonts w:ascii="Georgia" w:hAnsi="Georgia" w:cs="Calibri"/>
          <w:b/>
          <w:sz w:val="24"/>
          <w:u w:val="wave"/>
        </w:rPr>
        <w:t>směje</w:t>
      </w:r>
      <w:r w:rsidRPr="006C54EA">
        <w:rPr>
          <w:rFonts w:ascii="Georgia" w:hAnsi="Georgia" w:cs="Calibri"/>
          <w:sz w:val="24"/>
        </w:rPr>
        <w:t>.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Prababička byla výborná kuchařka. 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>Po vyučení budu opravářem zemědělských strojů.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 xml:space="preserve">Byl jsem tím velmi překvapený. </w:t>
      </w:r>
    </w:p>
    <w:p w:rsidR="00DE57A1" w:rsidRPr="006C54EA" w:rsidRDefault="00DE57A1" w:rsidP="006C54EA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Georgia" w:hAnsi="Georgia" w:cs="Calibri"/>
          <w:sz w:val="24"/>
        </w:rPr>
      </w:pPr>
      <w:r w:rsidRPr="006C54EA">
        <w:rPr>
          <w:rFonts w:ascii="Georgia" w:hAnsi="Georgia" w:cs="Calibri"/>
          <w:sz w:val="24"/>
        </w:rPr>
        <w:t>Kaše z ovesných vloček byla kupodivu chutná.</w:t>
      </w:r>
    </w:p>
    <w:sectPr w:rsidR="00DE57A1" w:rsidRPr="006C54EA" w:rsidSect="006C54EA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3F5D"/>
    <w:multiLevelType w:val="hybridMultilevel"/>
    <w:tmpl w:val="DD385E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71D84"/>
    <w:multiLevelType w:val="hybridMultilevel"/>
    <w:tmpl w:val="C9905718"/>
    <w:lvl w:ilvl="0" w:tplc="C9265EA6">
      <w:start w:val="1"/>
      <w:numFmt w:val="decimal"/>
      <w:lvlText w:val="%1)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B2F1A"/>
    <w:multiLevelType w:val="hybridMultilevel"/>
    <w:tmpl w:val="15500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C00F7"/>
    <w:multiLevelType w:val="hybridMultilevel"/>
    <w:tmpl w:val="2D321ADE"/>
    <w:lvl w:ilvl="0" w:tplc="3E3030B0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95969"/>
    <w:multiLevelType w:val="hybridMultilevel"/>
    <w:tmpl w:val="85FEFC60"/>
    <w:lvl w:ilvl="0" w:tplc="93827EA8">
      <w:start w:val="2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9C0AC3"/>
    <w:multiLevelType w:val="hybridMultilevel"/>
    <w:tmpl w:val="7328678A"/>
    <w:lvl w:ilvl="0" w:tplc="3FDEB0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84657B"/>
    <w:multiLevelType w:val="hybridMultilevel"/>
    <w:tmpl w:val="C84451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9E289E"/>
    <w:multiLevelType w:val="hybridMultilevel"/>
    <w:tmpl w:val="78AE376C"/>
    <w:lvl w:ilvl="0" w:tplc="8424C9A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C28A0"/>
    <w:multiLevelType w:val="hybridMultilevel"/>
    <w:tmpl w:val="0E5423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931DF"/>
    <w:multiLevelType w:val="hybridMultilevel"/>
    <w:tmpl w:val="F224053E"/>
    <w:lvl w:ilvl="0" w:tplc="D9E24516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9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AAC"/>
    <w:rsid w:val="0016235E"/>
    <w:rsid w:val="005F2AAC"/>
    <w:rsid w:val="006C54EA"/>
    <w:rsid w:val="00C91AF7"/>
    <w:rsid w:val="00DE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2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3</cp:revision>
  <dcterms:created xsi:type="dcterms:W3CDTF">2020-05-24T16:38:00Z</dcterms:created>
  <dcterms:modified xsi:type="dcterms:W3CDTF">2020-05-24T17:07:00Z</dcterms:modified>
</cp:coreProperties>
</file>