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B45" w:rsidRDefault="001C0B45" w:rsidP="00C93EE2">
      <w:pPr>
        <w:rPr>
          <w:b/>
          <w:sz w:val="28"/>
          <w:szCs w:val="28"/>
          <w:u w:val="single"/>
        </w:rPr>
      </w:pPr>
    </w:p>
    <w:p w:rsidR="00B708F9" w:rsidRDefault="00B708F9" w:rsidP="00C93EE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5. ročník – M - </w:t>
      </w:r>
      <w:r w:rsidRPr="00B708F9">
        <w:rPr>
          <w:b/>
          <w:sz w:val="28"/>
          <w:szCs w:val="28"/>
          <w:u w:val="single"/>
        </w:rPr>
        <w:t>Závěrečný test:</w:t>
      </w:r>
    </w:p>
    <w:p w:rsidR="001C0B45" w:rsidRPr="00B708F9" w:rsidRDefault="00B708F9" w:rsidP="00C93EE2">
      <w:pPr>
        <w:rPr>
          <w:b/>
          <w:i/>
          <w:sz w:val="28"/>
          <w:szCs w:val="28"/>
        </w:rPr>
      </w:pPr>
      <w:r w:rsidRPr="00B708F9">
        <w:rPr>
          <w:b/>
          <w:i/>
          <w:sz w:val="28"/>
          <w:szCs w:val="28"/>
        </w:rPr>
        <w:t>přirozená čísla</w:t>
      </w:r>
    </w:p>
    <w:p w:rsidR="00E03996" w:rsidRPr="00B708F9" w:rsidRDefault="00B708F9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zaokrouhlování</w:t>
      </w:r>
      <w:r w:rsidR="00C93EE2" w:rsidRPr="00B708F9">
        <w:rPr>
          <w:sz w:val="28"/>
          <w:szCs w:val="28"/>
        </w:rPr>
        <w:t xml:space="preserve"> na miliony, statisíce, desetitisíce, sta, desítky</w:t>
      </w:r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 xml:space="preserve">písemné násobení </w:t>
      </w:r>
      <w:r w:rsidR="00B708F9">
        <w:rPr>
          <w:sz w:val="28"/>
          <w:szCs w:val="28"/>
        </w:rPr>
        <w:t xml:space="preserve">až </w:t>
      </w:r>
      <w:r w:rsidRPr="00B708F9">
        <w:rPr>
          <w:sz w:val="28"/>
          <w:szCs w:val="28"/>
        </w:rPr>
        <w:t>čtyřciferným činitelem</w:t>
      </w:r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písemné dělení jedno a dvojciferným dělitelem</w:t>
      </w:r>
    </w:p>
    <w:p w:rsidR="00C93EE2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jednoduché a složené slovní úlohy</w:t>
      </w:r>
    </w:p>
    <w:p w:rsidR="00B708F9" w:rsidRDefault="00B708F9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pamětné nás., děl.</w:t>
      </w:r>
      <w:r w:rsidR="001C0B45">
        <w:rPr>
          <w:sz w:val="28"/>
          <w:szCs w:val="28"/>
        </w:rPr>
        <w:t>,</w:t>
      </w:r>
      <w:r>
        <w:rPr>
          <w:sz w:val="28"/>
          <w:szCs w:val="28"/>
        </w:rPr>
        <w:t xml:space="preserve"> sč., odč.</w:t>
      </w:r>
    </w:p>
    <w:p w:rsidR="00B708F9" w:rsidRPr="00B708F9" w:rsidRDefault="00B708F9" w:rsidP="00B708F9">
      <w:pPr>
        <w:rPr>
          <w:b/>
          <w:i/>
          <w:sz w:val="28"/>
          <w:szCs w:val="28"/>
        </w:rPr>
      </w:pPr>
      <w:r w:rsidRPr="00B708F9">
        <w:rPr>
          <w:b/>
          <w:i/>
          <w:sz w:val="28"/>
          <w:szCs w:val="28"/>
        </w:rPr>
        <w:t>zlomky</w:t>
      </w:r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sčítá</w:t>
      </w:r>
      <w:r w:rsidR="001C0B45">
        <w:rPr>
          <w:sz w:val="28"/>
          <w:szCs w:val="28"/>
        </w:rPr>
        <w:t>ní</w:t>
      </w:r>
      <w:r w:rsidRPr="00B708F9">
        <w:rPr>
          <w:sz w:val="28"/>
          <w:szCs w:val="28"/>
        </w:rPr>
        <w:t xml:space="preserve"> a odčítá</w:t>
      </w:r>
      <w:r w:rsidR="001C0B45">
        <w:rPr>
          <w:sz w:val="28"/>
          <w:szCs w:val="28"/>
        </w:rPr>
        <w:t>ní zlomků</w:t>
      </w:r>
      <w:r w:rsidRPr="00B708F9">
        <w:rPr>
          <w:sz w:val="28"/>
          <w:szCs w:val="28"/>
        </w:rPr>
        <w:t xml:space="preserve"> se stejným jmenovatelem – poloviny, čtvrtiny, třetiny, pětiny, desetiny</w:t>
      </w:r>
    </w:p>
    <w:p w:rsidR="00C93EE2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výpočet zlomku z</w:t>
      </w:r>
      <w:r w:rsidR="00B708F9">
        <w:rPr>
          <w:sz w:val="28"/>
          <w:szCs w:val="28"/>
        </w:rPr>
        <w:t> </w:t>
      </w:r>
      <w:r w:rsidRPr="00B708F9">
        <w:rPr>
          <w:sz w:val="28"/>
          <w:szCs w:val="28"/>
        </w:rPr>
        <w:t>čísla</w:t>
      </w:r>
      <w:r w:rsidR="00B708F9">
        <w:rPr>
          <w:sz w:val="28"/>
          <w:szCs w:val="28"/>
        </w:rPr>
        <w:t xml:space="preserve"> </w:t>
      </w:r>
    </w:p>
    <w:p w:rsidR="00B708F9" w:rsidRPr="00B708F9" w:rsidRDefault="00B708F9" w:rsidP="00B708F9">
      <w:pPr>
        <w:rPr>
          <w:b/>
          <w:i/>
          <w:sz w:val="28"/>
          <w:szCs w:val="28"/>
        </w:rPr>
      </w:pPr>
      <w:r w:rsidRPr="00B708F9">
        <w:rPr>
          <w:b/>
          <w:i/>
          <w:sz w:val="28"/>
          <w:szCs w:val="28"/>
        </w:rPr>
        <w:t>desetinná čísla</w:t>
      </w:r>
    </w:p>
    <w:p w:rsidR="00C93EE2" w:rsidRPr="00D9080E" w:rsidRDefault="00C93EE2" w:rsidP="00D9080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desetinná čísla –</w:t>
      </w:r>
      <w:r w:rsidR="00B708F9">
        <w:rPr>
          <w:sz w:val="28"/>
          <w:szCs w:val="28"/>
        </w:rPr>
        <w:t xml:space="preserve"> číst</w:t>
      </w:r>
      <w:r w:rsidRPr="00B708F9">
        <w:rPr>
          <w:sz w:val="28"/>
          <w:szCs w:val="28"/>
        </w:rPr>
        <w:t>, vyznačit na číselné ose, řád desetin a setin</w:t>
      </w:r>
      <w:bookmarkStart w:id="0" w:name="_GoBack"/>
      <w:bookmarkEnd w:id="0"/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zápis zlomku se jmenovatelem 10, 100 desetinným číslem</w:t>
      </w:r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číselná osa, porovnávání desetinných čísel</w:t>
      </w:r>
    </w:p>
    <w:p w:rsidR="00C93EE2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zaokrouhlování deset</w:t>
      </w:r>
      <w:r w:rsidR="00B708F9">
        <w:rPr>
          <w:sz w:val="28"/>
          <w:szCs w:val="28"/>
        </w:rPr>
        <w:t>. čísel, sč. a odč., nás. a dělení</w:t>
      </w:r>
    </w:p>
    <w:p w:rsidR="00B708F9" w:rsidRPr="00B708F9" w:rsidRDefault="00B708F9" w:rsidP="00B708F9">
      <w:pPr>
        <w:rPr>
          <w:b/>
          <w:i/>
          <w:sz w:val="28"/>
          <w:szCs w:val="28"/>
        </w:rPr>
      </w:pPr>
      <w:r w:rsidRPr="00B708F9">
        <w:rPr>
          <w:b/>
          <w:i/>
          <w:sz w:val="28"/>
          <w:szCs w:val="28"/>
        </w:rPr>
        <w:t>ostatní</w:t>
      </w:r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římské číslice</w:t>
      </w:r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jednotky délky a jejich převádění</w:t>
      </w:r>
    </w:p>
    <w:p w:rsidR="00C93EE2" w:rsidRPr="00B708F9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narýsovat obdélník, čtverec, pravoúhlý trojúhelník</w:t>
      </w:r>
    </w:p>
    <w:p w:rsidR="00C93EE2" w:rsidRDefault="00C93EE2" w:rsidP="00C93EE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08F9">
        <w:rPr>
          <w:sz w:val="28"/>
          <w:szCs w:val="28"/>
        </w:rPr>
        <w:t>výpočet obvodu a obsahu čtverce a obdélníku</w:t>
      </w:r>
    </w:p>
    <w:p w:rsidR="00B708F9" w:rsidRDefault="00B708F9" w:rsidP="00B708F9">
      <w:pPr>
        <w:rPr>
          <w:sz w:val="28"/>
          <w:szCs w:val="28"/>
        </w:rPr>
      </w:pPr>
    </w:p>
    <w:p w:rsidR="00B708F9" w:rsidRDefault="00B708F9" w:rsidP="00B708F9">
      <w:pPr>
        <w:rPr>
          <w:sz w:val="28"/>
          <w:szCs w:val="28"/>
        </w:rPr>
      </w:pPr>
    </w:p>
    <w:p w:rsidR="00B708F9" w:rsidRDefault="00B708F9" w:rsidP="00B708F9">
      <w:pPr>
        <w:rPr>
          <w:sz w:val="28"/>
          <w:szCs w:val="28"/>
        </w:rPr>
      </w:pPr>
    </w:p>
    <w:p w:rsidR="00B708F9" w:rsidRDefault="00B708F9" w:rsidP="00B708F9">
      <w:pPr>
        <w:rPr>
          <w:sz w:val="28"/>
          <w:szCs w:val="28"/>
        </w:rPr>
      </w:pPr>
    </w:p>
    <w:p w:rsidR="00B708F9" w:rsidRDefault="00B708F9" w:rsidP="00B708F9">
      <w:pPr>
        <w:rPr>
          <w:sz w:val="28"/>
          <w:szCs w:val="28"/>
        </w:rPr>
      </w:pPr>
    </w:p>
    <w:p w:rsidR="00B708F9" w:rsidRDefault="00B708F9" w:rsidP="00B708F9">
      <w:pPr>
        <w:rPr>
          <w:sz w:val="28"/>
          <w:szCs w:val="28"/>
        </w:rPr>
      </w:pPr>
    </w:p>
    <w:p w:rsidR="00B708F9" w:rsidRDefault="00B708F9" w:rsidP="00B708F9">
      <w:pPr>
        <w:rPr>
          <w:b/>
          <w:sz w:val="28"/>
          <w:szCs w:val="28"/>
          <w:u w:val="single"/>
        </w:rPr>
      </w:pPr>
      <w:r w:rsidRPr="00B708F9">
        <w:rPr>
          <w:b/>
          <w:sz w:val="28"/>
          <w:szCs w:val="28"/>
          <w:u w:val="single"/>
        </w:rPr>
        <w:t>5. ročník – ČJ – Závěrečný test:</w:t>
      </w:r>
    </w:p>
    <w:p w:rsidR="00A6652D" w:rsidRPr="00A6652D" w:rsidRDefault="00A6652D" w:rsidP="00B708F9">
      <w:pPr>
        <w:rPr>
          <w:b/>
          <w:i/>
          <w:sz w:val="28"/>
          <w:szCs w:val="28"/>
        </w:rPr>
      </w:pPr>
    </w:p>
    <w:p w:rsidR="00B708F9" w:rsidRDefault="00B708F9" w:rsidP="00B708F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708F9">
        <w:rPr>
          <w:sz w:val="28"/>
          <w:szCs w:val="28"/>
        </w:rPr>
        <w:t>čtení s</w:t>
      </w:r>
      <w:r w:rsidR="00A6652D">
        <w:rPr>
          <w:sz w:val="28"/>
          <w:szCs w:val="28"/>
        </w:rPr>
        <w:t> </w:t>
      </w:r>
      <w:r w:rsidRPr="00B708F9">
        <w:rPr>
          <w:sz w:val="28"/>
          <w:szCs w:val="28"/>
        </w:rPr>
        <w:t>porozuměním</w:t>
      </w:r>
      <w:r w:rsidR="00A6652D">
        <w:rPr>
          <w:sz w:val="28"/>
          <w:szCs w:val="28"/>
        </w:rPr>
        <w:t>, reprodukce textu</w:t>
      </w:r>
    </w:p>
    <w:p w:rsidR="00B708F9" w:rsidRDefault="00B708F9" w:rsidP="00B708F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psaní po stránce obsahové i formální</w:t>
      </w:r>
    </w:p>
    <w:p w:rsidR="00B708F9" w:rsidRDefault="00A6652D" w:rsidP="00B708F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sestavení osnovy </w:t>
      </w:r>
      <w:r w:rsidR="00B708F9">
        <w:rPr>
          <w:sz w:val="28"/>
          <w:szCs w:val="28"/>
        </w:rPr>
        <w:t xml:space="preserve"> vyprávění, </w:t>
      </w:r>
      <w:r>
        <w:rPr>
          <w:sz w:val="28"/>
          <w:szCs w:val="28"/>
        </w:rPr>
        <w:t xml:space="preserve">psaní </w:t>
      </w:r>
      <w:r w:rsidR="00B708F9">
        <w:rPr>
          <w:sz w:val="28"/>
          <w:szCs w:val="28"/>
        </w:rPr>
        <w:t>dopis</w:t>
      </w:r>
      <w:r>
        <w:rPr>
          <w:sz w:val="28"/>
          <w:szCs w:val="28"/>
        </w:rPr>
        <w:t>u</w:t>
      </w:r>
    </w:p>
    <w:p w:rsidR="00B708F9" w:rsidRDefault="00B708F9" w:rsidP="00B708F9">
      <w:pPr>
        <w:rPr>
          <w:b/>
          <w:i/>
          <w:sz w:val="28"/>
          <w:szCs w:val="28"/>
        </w:rPr>
      </w:pPr>
      <w:r w:rsidRPr="00A6652D">
        <w:rPr>
          <w:b/>
          <w:i/>
          <w:sz w:val="28"/>
          <w:szCs w:val="28"/>
        </w:rPr>
        <w:t>jazyková výchova</w:t>
      </w:r>
    </w:p>
    <w:p w:rsidR="00A6652D" w:rsidRPr="00A6652D" w:rsidRDefault="00A6652D" w:rsidP="00A6652D">
      <w:pPr>
        <w:pStyle w:val="Odstavecseseznamem"/>
        <w:numPr>
          <w:ilvl w:val="0"/>
          <w:numId w:val="4"/>
        </w:numPr>
        <w:rPr>
          <w:b/>
          <w:i/>
          <w:sz w:val="28"/>
          <w:szCs w:val="28"/>
        </w:rPr>
      </w:pPr>
      <w:r>
        <w:rPr>
          <w:sz w:val="28"/>
          <w:szCs w:val="28"/>
        </w:rPr>
        <w:t>vyjmenovaná slova</w:t>
      </w:r>
    </w:p>
    <w:p w:rsidR="00B708F9" w:rsidRDefault="00B708F9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předpony s</w:t>
      </w:r>
      <w:r w:rsidR="00A6652D">
        <w:rPr>
          <w:sz w:val="28"/>
          <w:szCs w:val="28"/>
        </w:rPr>
        <w:t xml:space="preserve">-, </w:t>
      </w:r>
      <w:r>
        <w:rPr>
          <w:sz w:val="28"/>
          <w:szCs w:val="28"/>
        </w:rPr>
        <w:t> z</w:t>
      </w:r>
      <w:r w:rsidR="00A6652D">
        <w:rPr>
          <w:sz w:val="28"/>
          <w:szCs w:val="28"/>
        </w:rPr>
        <w:t xml:space="preserve">-, </w:t>
      </w:r>
      <w:r>
        <w:rPr>
          <w:sz w:val="28"/>
          <w:szCs w:val="28"/>
        </w:rPr>
        <w:t> vz</w:t>
      </w:r>
      <w:r w:rsidR="00A6652D">
        <w:rPr>
          <w:sz w:val="28"/>
          <w:szCs w:val="28"/>
        </w:rPr>
        <w:t>-</w:t>
      </w:r>
    </w:p>
    <w:p w:rsidR="00B708F9" w:rsidRDefault="00B708F9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zdvojené souhlásky</w:t>
      </w:r>
    </w:p>
    <w:p w:rsidR="00A6652D" w:rsidRDefault="00A6652D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bě bje pě vě vje mě a mně</w:t>
      </w:r>
    </w:p>
    <w:p w:rsidR="00A6652D" w:rsidRDefault="00A6652D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mluvnické kategorie – podstatná jména, slovesa</w:t>
      </w:r>
    </w:p>
    <w:p w:rsidR="00A6652D" w:rsidRDefault="00A6652D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druhy přídavných jmen</w:t>
      </w:r>
    </w:p>
    <w:p w:rsidR="00A6652D" w:rsidRDefault="00A6652D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druhy zájmen</w:t>
      </w:r>
    </w:p>
    <w:p w:rsidR="00A6652D" w:rsidRDefault="00A6652D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druhy číslovek, skloňování</w:t>
      </w:r>
    </w:p>
    <w:p w:rsidR="00A6652D" w:rsidRPr="00B708F9" w:rsidRDefault="00A6652D" w:rsidP="00B708F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základní skladební dvojice, podmět vyjádřený a nevyjádřený, několikanásobný, shoda přísudku s podmětem</w:t>
      </w:r>
    </w:p>
    <w:sectPr w:rsidR="00A6652D" w:rsidRPr="00B708F9" w:rsidSect="00E03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C2F8E"/>
    <w:multiLevelType w:val="hybridMultilevel"/>
    <w:tmpl w:val="20D04E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94F07"/>
    <w:multiLevelType w:val="hybridMultilevel"/>
    <w:tmpl w:val="0F5223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2245A"/>
    <w:multiLevelType w:val="hybridMultilevel"/>
    <w:tmpl w:val="B9D0F5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8012B"/>
    <w:multiLevelType w:val="hybridMultilevel"/>
    <w:tmpl w:val="F09C27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3EE2"/>
    <w:rsid w:val="001C0B45"/>
    <w:rsid w:val="00401404"/>
    <w:rsid w:val="00877417"/>
    <w:rsid w:val="00A6652D"/>
    <w:rsid w:val="00B708F9"/>
    <w:rsid w:val="00C93EE2"/>
    <w:rsid w:val="00D9080E"/>
    <w:rsid w:val="00E0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07EFE"/>
  <w15:docId w15:val="{D6EF3B73-E56C-4B4B-A046-CE4C02EB2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39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3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4</cp:revision>
  <dcterms:created xsi:type="dcterms:W3CDTF">2021-03-16T16:58:00Z</dcterms:created>
  <dcterms:modified xsi:type="dcterms:W3CDTF">2021-05-14T08:42:00Z</dcterms:modified>
</cp:coreProperties>
</file>