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AAC9129" w:rsidR="0058497D" w:rsidRPr="00D92F9A" w:rsidRDefault="0084127D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16. 1. – 20.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2EA76491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</w:p>
          <w:p w14:paraId="770401C3" w14:textId="0571C0C8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B4509">
              <w:rPr>
                <w:b/>
                <w:sz w:val="24"/>
                <w:szCs w:val="24"/>
              </w:rPr>
              <w:t>Měkké slabiky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3D56C127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422E943" w:rsidR="007A3DA8" w:rsidRPr="003640B0" w:rsidRDefault="006B450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Lidské tělo, hygiena, lidské smysly</w:t>
            </w:r>
            <w:r w:rsidR="0084127D">
              <w:rPr>
                <w:sz w:val="24"/>
                <w:szCs w:val="24"/>
              </w:rPr>
              <w:t>, úraz, nemoc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B4DE9"/>
    <w:rsid w:val="00EB649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2023-01-19T06:15:00Z</dcterms:created>
  <dcterms:modified xsi:type="dcterms:W3CDTF">2023-01-19T06:15:00Z</dcterms:modified>
</cp:coreProperties>
</file>