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tbl>
      <w:tblPr/>
      <w:tblGrid>
        <w:gridCol w:w="10490"/>
      </w:tblGrid>
      <w:tr>
        <w:trPr>
          <w:trHeight w:val="1" w:hRule="atLeast"/>
          <w:jc w:val="left"/>
        </w:trPr>
        <w:tc>
          <w:tcPr>
            <w:tcW w:w="1049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7824" w:leader="none"/>
              </w:tabs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36"/>
                <w:shd w:fill="auto" w:val="clear"/>
              </w:rPr>
              <w:t xml:space="preserve">PLÁN U</w:t>
            </w: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36"/>
                <w:shd w:fill="auto" w:val="clear"/>
              </w:rPr>
              <w:t xml:space="preserve">ČIVA   10. 2. – 14. 2. 2025</w:t>
            </w:r>
          </w:p>
        </w:tc>
      </w:tr>
      <w:tr>
        <w:trPr>
          <w:trHeight w:val="1" w:hRule="atLeast"/>
          <w:jc w:val="left"/>
        </w:trPr>
        <w:tc>
          <w:tcPr>
            <w:tcW w:w="1049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T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řída:        </w:t>
            </w: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3. C</w:t>
            </w:r>
          </w:p>
        </w:tc>
      </w:tr>
    </w:tbl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1420"/>
        <w:gridCol w:w="9070"/>
      </w:tblGrid>
      <w:tr>
        <w:trPr>
          <w:trHeight w:val="1" w:hRule="atLeast"/>
          <w:jc w:val="left"/>
        </w:trPr>
        <w:tc>
          <w:tcPr>
            <w:tcW w:w="14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Český jazyk</w:t>
            </w:r>
          </w:p>
        </w:tc>
        <w:tc>
          <w:tcPr>
            <w:tcW w:w="907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  <w:t xml:space="preserve">Psaní i,í/y,ý uvnit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  <w:t xml:space="preserve">ř slov po obojetných souhláskách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Vyjmenovaná slova po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M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U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čebnice str. 50 - 52 ústně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Vyjmenovaná slova po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B,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L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, M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 - opakování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U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čebnice str. 53 ústně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P. S. str. 36/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5, 6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P. S. str. 37/1, 2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P. S. str. 3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8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/1, 2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, 3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P. S. str. 3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9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/1, 2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, 3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4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-134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Matematika</w:t>
            </w:r>
          </w:p>
        </w:tc>
        <w:tc>
          <w:tcPr>
            <w:tcW w:w="907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718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  <w:t xml:space="preserve">P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  <w:t xml:space="preserve">řirozená čísla v oboru do 1 000</w:t>
            </w:r>
          </w:p>
          <w:p>
            <w:pPr>
              <w:spacing w:before="0" w:after="0" w:line="240"/>
              <w:ind w:right="718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pam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ětné sčítání a odčítání stovek, desítek a jednotek</w:t>
            </w:r>
          </w:p>
          <w:p>
            <w:pPr>
              <w:spacing w:before="0" w:after="0" w:line="240"/>
              <w:ind w:right="718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U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čebnice str. 55 - 61 ústně</w:t>
            </w:r>
          </w:p>
          <w:p>
            <w:pPr>
              <w:spacing w:before="0" w:after="0" w:line="240"/>
              <w:ind w:right="718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  <w:t xml:space="preserve">M. Geometrie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Geometrické útvary prostorové/rovinné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U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čebnice str. 100 ústně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4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Anglický jazyk </w:t>
            </w:r>
          </w:p>
        </w:tc>
        <w:tc>
          <w:tcPr>
            <w:tcW w:w="907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Po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Nácvik mluvení: b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ěžné otázky a odpovědi o vás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Út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Lekce 6: I like x I don't like + food: pracovní učebnice II.díl 6-7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Čt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Lekce 6:  Do you like...? Yes, I do. x No, I don't.: pracovní učebnice II.díl 8-9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*Týdně dobrovolné domácí úkoly: kniha domácí přípravy str 14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4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Prvouka </w:t>
            </w:r>
          </w:p>
        </w:tc>
        <w:tc>
          <w:tcPr>
            <w:tcW w:w="907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  <w:t xml:space="preserve">Neživá p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  <w:t xml:space="preserve">říroda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P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ůda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U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čebnice str. 32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Slunce a Zem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ě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U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čebnice str. 33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</w:p>
        </w:tc>
      </w:tr>
    </w:tbl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1418"/>
        <w:gridCol w:w="9072"/>
      </w:tblGrid>
      <w:tr>
        <w:trPr>
          <w:trHeight w:val="3270" w:hRule="auto"/>
          <w:jc w:val="left"/>
        </w:trPr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Další informace:</w:t>
            </w:r>
          </w:p>
        </w:tc>
        <w:tc>
          <w:tcPr>
            <w:tcW w:w="907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160" w:line="259"/>
              <w:ind w:right="0" w:left="0" w:firstLine="0"/>
              <w:jc w:val="left"/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  <w:t xml:space="preserve">AKCE:</w:t>
            </w:r>
          </w:p>
          <w:p>
            <w:pPr>
              <w:spacing w:before="0" w:after="160" w:line="259"/>
              <w:ind w:right="0" w:left="0" w:firstLine="0"/>
              <w:jc w:val="left"/>
              <w:rPr>
                <w:rFonts w:ascii="Calibri" w:hAnsi="Calibri" w:cs="Calibri" w:eastAsia="Calibri"/>
                <w:color w:val="242424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13. 2.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Muzikohraní s Pavlem Stolínem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  <w:t xml:space="preserve">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– ve škole. P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řinést 80Kč.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14</w:t>
            </w: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. 2.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 Bruslení</w:t>
            </w:r>
          </w:p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4"/>
                <w:shd w:fill="auto" w:val="clear"/>
              </w:rPr>
              <w:t xml:space="preserve">24. – 28. 2. 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  <w:t xml:space="preserve">Jarní prázdniny</w:t>
            </w:r>
          </w:p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4"/>
                <w:shd w:fill="auto" w:val="clear"/>
              </w:rPr>
              <w:t xml:space="preserve">4. 3. 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  <w:t xml:space="preserve">Masopustní pr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  <w:t xml:space="preserve">ůvod v maskách</w:t>
            </w:r>
          </w:p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4"/>
                <w:shd w:fill="auto" w:val="clear"/>
              </w:rPr>
              <w:t xml:space="preserve">12. 3. 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  <w:t xml:space="preserve">Den otev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  <w:t xml:space="preserve">řených dveří</w:t>
            </w:r>
          </w:p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4"/>
                <w:shd w:fill="auto" w:val="clear"/>
              </w:rPr>
              <w:t xml:space="preserve">20. 3. 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  <w:t xml:space="preserve">Minizoo ve škole</w:t>
            </w:r>
          </w:p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4"/>
                <w:shd w:fill="auto" w:val="clear"/>
              </w:rPr>
              <w:t xml:space="preserve">25. 3</w:t>
            </w: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4"/>
                <w:shd w:fill="auto" w:val="clear"/>
              </w:rPr>
              <w:t xml:space="preserve">. 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  <w:t xml:space="preserve">Černošičtí autoři - čtenářská dílna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  <w:t xml:space="preserve"> se spisovatelkou Evou Vychodilovou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  <w:t xml:space="preserve">. </w:t>
            </w:r>
          </w:p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  <w:t xml:space="preserve">Přinést 130Kč (90min).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4"/>
              </w:rPr>
            </w:pPr>
          </w:p>
        </w:tc>
      </w:tr>
    </w:tbl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