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93ECB" w14:textId="5F154AFA" w:rsidR="000B7A47" w:rsidRPr="00DD7F47" w:rsidRDefault="000B7A47" w:rsidP="000B7A47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A359F2">
        <w:rPr>
          <w:bCs/>
          <w:sz w:val="28"/>
          <w:szCs w:val="28"/>
        </w:rPr>
        <w:t xml:space="preserve">16. </w:t>
      </w:r>
      <w:r w:rsidRPr="00285AAB">
        <w:rPr>
          <w:bCs/>
          <w:sz w:val="28"/>
          <w:szCs w:val="28"/>
        </w:rPr>
        <w:t xml:space="preserve">týden: </w:t>
      </w:r>
      <w:r w:rsidR="00DD7F47" w:rsidRPr="00DD7F47">
        <w:rPr>
          <w:b/>
          <w:sz w:val="28"/>
          <w:szCs w:val="28"/>
        </w:rPr>
        <w:t>1</w:t>
      </w:r>
      <w:r w:rsidR="001B476E">
        <w:rPr>
          <w:b/>
          <w:sz w:val="28"/>
          <w:szCs w:val="28"/>
        </w:rPr>
        <w:t>6</w:t>
      </w:r>
      <w:r w:rsidR="00DD7F47" w:rsidRPr="00DD7F47">
        <w:rPr>
          <w:b/>
          <w:sz w:val="28"/>
          <w:szCs w:val="28"/>
        </w:rPr>
        <w:t>.12. – 2</w:t>
      </w:r>
      <w:r w:rsidR="001B476E">
        <w:rPr>
          <w:b/>
          <w:sz w:val="28"/>
          <w:szCs w:val="28"/>
        </w:rPr>
        <w:t>0</w:t>
      </w:r>
      <w:r w:rsidR="00DD7F47" w:rsidRPr="00DD7F47">
        <w:rPr>
          <w:b/>
          <w:sz w:val="28"/>
          <w:szCs w:val="28"/>
        </w:rPr>
        <w:t>.12.</w:t>
      </w:r>
    </w:p>
    <w:p w14:paraId="257AE06B" w14:textId="77777777" w:rsidR="000B7A47" w:rsidRPr="00285AAB" w:rsidRDefault="000B7A47" w:rsidP="000B7A47">
      <w:pPr>
        <w:rPr>
          <w:bCs/>
          <w:sz w:val="28"/>
          <w:szCs w:val="28"/>
        </w:rPr>
      </w:pPr>
    </w:p>
    <w:p w14:paraId="76002735" w14:textId="433D3306" w:rsidR="000B7A47" w:rsidRDefault="000B7A47" w:rsidP="000B7A47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1B476E" w:rsidRPr="001B476E">
        <w:rPr>
          <w:b/>
          <w:sz w:val="28"/>
          <w:szCs w:val="28"/>
        </w:rPr>
        <w:t>Těšíme se na Vánoce</w:t>
      </w:r>
    </w:p>
    <w:p w14:paraId="7EED2140" w14:textId="77777777" w:rsidR="000B7A47" w:rsidRDefault="000B7A47" w:rsidP="000B7A47">
      <w:pPr>
        <w:rPr>
          <w:b/>
          <w:bCs/>
          <w:sz w:val="28"/>
          <w:szCs w:val="28"/>
        </w:rPr>
      </w:pPr>
    </w:p>
    <w:p w14:paraId="6A217DF9" w14:textId="77777777" w:rsidR="000B7A47" w:rsidRPr="00285AAB" w:rsidRDefault="000B7A47" w:rsidP="000B7A47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0B7A47" w14:paraId="01442EEE" w14:textId="77777777" w:rsidTr="000368F1">
        <w:tc>
          <w:tcPr>
            <w:tcW w:w="3681" w:type="dxa"/>
          </w:tcPr>
          <w:p w14:paraId="21EA9EB0" w14:textId="77777777" w:rsidR="000B7A47" w:rsidRPr="00C64FE8" w:rsidRDefault="000B7A47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C64FE8">
              <w:rPr>
                <w:b/>
                <w:bCs/>
                <w:sz w:val="24"/>
                <w:szCs w:val="24"/>
              </w:rPr>
              <w:t>Grafomotorika</w:t>
            </w:r>
          </w:p>
        </w:tc>
        <w:tc>
          <w:tcPr>
            <w:tcW w:w="6775" w:type="dxa"/>
          </w:tcPr>
          <w:p w14:paraId="1C54DFC9" w14:textId="0C06767F" w:rsidR="00F6357B" w:rsidRPr="00C64FE8" w:rsidRDefault="00F6357B" w:rsidP="006546EF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sz w:val="24"/>
                <w:szCs w:val="24"/>
              </w:rPr>
            </w:pPr>
            <w:r w:rsidRPr="00C64FE8">
              <w:rPr>
                <w:sz w:val="24"/>
                <w:szCs w:val="24"/>
              </w:rPr>
              <w:t xml:space="preserve">Velké tiskací písmeno </w:t>
            </w:r>
            <w:r w:rsidRPr="00C64FE8">
              <w:rPr>
                <w:b/>
                <w:bCs/>
                <w:sz w:val="24"/>
                <w:szCs w:val="24"/>
              </w:rPr>
              <w:t>N</w:t>
            </w:r>
            <w:r w:rsidRPr="00C64FE8">
              <w:rPr>
                <w:sz w:val="24"/>
                <w:szCs w:val="24"/>
              </w:rPr>
              <w:t xml:space="preserve">, číslice </w:t>
            </w:r>
            <w:r w:rsidRPr="00C64FE8">
              <w:rPr>
                <w:b/>
                <w:bCs/>
                <w:sz w:val="24"/>
                <w:szCs w:val="24"/>
              </w:rPr>
              <w:t xml:space="preserve">5 </w:t>
            </w:r>
          </w:p>
          <w:p w14:paraId="71FCD0F8" w14:textId="77777777" w:rsidR="00DD7F47" w:rsidRPr="00C64FE8" w:rsidRDefault="009B10A2" w:rsidP="006546EF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sz w:val="24"/>
                <w:szCs w:val="24"/>
              </w:rPr>
            </w:pPr>
            <w:r w:rsidRPr="00C64FE8">
              <w:rPr>
                <w:sz w:val="24"/>
                <w:szCs w:val="24"/>
              </w:rPr>
              <w:t>Hvězda</w:t>
            </w:r>
          </w:p>
          <w:p w14:paraId="40D688A0" w14:textId="79AEFA8D" w:rsidR="009B10A2" w:rsidRPr="00C64FE8" w:rsidRDefault="009B10A2" w:rsidP="00607956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sz w:val="24"/>
                <w:szCs w:val="24"/>
              </w:rPr>
            </w:pPr>
            <w:proofErr w:type="spellStart"/>
            <w:r w:rsidRPr="00C64FE8">
              <w:rPr>
                <w:sz w:val="24"/>
                <w:szCs w:val="24"/>
              </w:rPr>
              <w:t>Jednotahovka</w:t>
            </w:r>
            <w:proofErr w:type="spellEnd"/>
          </w:p>
        </w:tc>
      </w:tr>
      <w:tr w:rsidR="000B7A47" w14:paraId="0828713D" w14:textId="77777777" w:rsidTr="000368F1">
        <w:tc>
          <w:tcPr>
            <w:tcW w:w="3681" w:type="dxa"/>
          </w:tcPr>
          <w:p w14:paraId="2FC91AE8" w14:textId="77777777" w:rsidR="000B7A47" w:rsidRPr="00C64FE8" w:rsidRDefault="000B7A47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C64FE8">
              <w:rPr>
                <w:b/>
                <w:bCs/>
                <w:sz w:val="24"/>
                <w:szCs w:val="24"/>
              </w:rPr>
              <w:t>Smyslové vnímání</w:t>
            </w:r>
          </w:p>
          <w:p w14:paraId="511A03D5" w14:textId="77777777" w:rsidR="000B7A47" w:rsidRPr="00C64FE8" w:rsidRDefault="000B7A47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775" w:type="dxa"/>
          </w:tcPr>
          <w:p w14:paraId="03B2B38D" w14:textId="1506E231" w:rsidR="006546EF" w:rsidRDefault="006546EF" w:rsidP="006546EF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Elkonin</w:t>
            </w:r>
            <w:proofErr w:type="spellEnd"/>
            <w:r>
              <w:rPr>
                <w:sz w:val="24"/>
                <w:szCs w:val="24"/>
              </w:rPr>
              <w:t xml:space="preserve"> – první a poslední hláska ve slově</w:t>
            </w:r>
          </w:p>
          <w:p w14:paraId="1CE0E616" w14:textId="77777777" w:rsidR="006546EF" w:rsidRDefault="006546EF" w:rsidP="006546EF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sz w:val="24"/>
                <w:szCs w:val="24"/>
              </w:rPr>
            </w:pPr>
            <w:r w:rsidRPr="00C64FE8">
              <w:rPr>
                <w:sz w:val="24"/>
                <w:szCs w:val="24"/>
              </w:rPr>
              <w:t>Odlišování reverzních tvarů</w:t>
            </w:r>
            <w:r w:rsidRPr="00C64FE8">
              <w:rPr>
                <w:sz w:val="24"/>
                <w:szCs w:val="24"/>
              </w:rPr>
              <w:t xml:space="preserve"> </w:t>
            </w:r>
          </w:p>
          <w:p w14:paraId="3FF07E42" w14:textId="6A6477C0" w:rsidR="000368F1" w:rsidRPr="00C64FE8" w:rsidRDefault="00AD47B6" w:rsidP="006546EF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 – vyhledávání</w:t>
            </w:r>
            <w:r w:rsidR="00BE4963" w:rsidRPr="00C64FE8">
              <w:rPr>
                <w:sz w:val="24"/>
                <w:szCs w:val="24"/>
              </w:rPr>
              <w:t xml:space="preserve"> slov, která začínají na stejnou hlásku</w:t>
            </w:r>
          </w:p>
        </w:tc>
      </w:tr>
      <w:tr w:rsidR="000B7A47" w14:paraId="25405FD1" w14:textId="77777777" w:rsidTr="000368F1">
        <w:tc>
          <w:tcPr>
            <w:tcW w:w="3681" w:type="dxa"/>
          </w:tcPr>
          <w:p w14:paraId="128CDAAC" w14:textId="77777777" w:rsidR="000B7A47" w:rsidRPr="00C64FE8" w:rsidRDefault="000B7A47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C64FE8">
              <w:rPr>
                <w:b/>
                <w:bCs/>
                <w:sz w:val="24"/>
                <w:szCs w:val="24"/>
              </w:rPr>
              <w:t>Matematické představy</w:t>
            </w:r>
          </w:p>
          <w:p w14:paraId="40ADC416" w14:textId="77777777" w:rsidR="000B7A47" w:rsidRPr="00C64FE8" w:rsidRDefault="000B7A47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775" w:type="dxa"/>
          </w:tcPr>
          <w:p w14:paraId="5926E7D3" w14:textId="2427D8FE" w:rsidR="00C64FE8" w:rsidRPr="00C64FE8" w:rsidRDefault="00C64FE8" w:rsidP="006546EF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sz w:val="24"/>
                <w:szCs w:val="24"/>
              </w:rPr>
            </w:pPr>
            <w:r w:rsidRPr="00C64FE8">
              <w:rPr>
                <w:sz w:val="24"/>
                <w:szCs w:val="24"/>
              </w:rPr>
              <w:t>Hejného metoda</w:t>
            </w:r>
            <w:r w:rsidR="006546EF">
              <w:rPr>
                <w:sz w:val="24"/>
                <w:szCs w:val="24"/>
              </w:rPr>
              <w:t xml:space="preserve">, </w:t>
            </w:r>
            <w:r w:rsidRPr="00C64FE8">
              <w:rPr>
                <w:sz w:val="24"/>
                <w:szCs w:val="24"/>
              </w:rPr>
              <w:t xml:space="preserve">prostředí </w:t>
            </w:r>
            <w:r w:rsidR="00AD47B6" w:rsidRPr="00C64FE8">
              <w:rPr>
                <w:sz w:val="24"/>
                <w:szCs w:val="24"/>
              </w:rPr>
              <w:t>Stavitelé</w:t>
            </w:r>
            <w:r w:rsidR="00AD47B6">
              <w:rPr>
                <w:sz w:val="24"/>
                <w:szCs w:val="24"/>
              </w:rPr>
              <w:t xml:space="preserve"> – stavění</w:t>
            </w:r>
            <w:r w:rsidRPr="00C64FE8">
              <w:rPr>
                <w:sz w:val="24"/>
                <w:szCs w:val="24"/>
              </w:rPr>
              <w:t xml:space="preserve"> bez pravidel, děti zkoušejí postavit loď, dům, slona</w:t>
            </w:r>
          </w:p>
          <w:p w14:paraId="7379E1B1" w14:textId="6D9F61C9" w:rsidR="006546EF" w:rsidRDefault="006546EF" w:rsidP="006546EF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C64FE8">
              <w:rPr>
                <w:sz w:val="24"/>
                <w:szCs w:val="24"/>
              </w:rPr>
              <w:t xml:space="preserve">rychlové </w:t>
            </w:r>
            <w:r w:rsidR="00AD47B6" w:rsidRPr="00C64FE8">
              <w:rPr>
                <w:sz w:val="24"/>
                <w:szCs w:val="24"/>
              </w:rPr>
              <w:t>stavby</w:t>
            </w:r>
            <w:r w:rsidR="00AD47B6">
              <w:rPr>
                <w:sz w:val="24"/>
                <w:szCs w:val="24"/>
              </w:rPr>
              <w:t xml:space="preserve"> – seznamování</w:t>
            </w:r>
            <w:r w:rsidRPr="00C64FE8">
              <w:rPr>
                <w:sz w:val="24"/>
                <w:szCs w:val="24"/>
              </w:rPr>
              <w:t xml:space="preserve"> s novým didaktickým matematickým prostředím. Děti tvoří stavby podle vzoru, respektují rozmístění krychlí i jejich barvy.</w:t>
            </w:r>
          </w:p>
          <w:p w14:paraId="65486465" w14:textId="336FC234" w:rsidR="000B7A47" w:rsidRPr="00C64FE8" w:rsidRDefault="00C64FE8" w:rsidP="006546EF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sz w:val="24"/>
                <w:szCs w:val="24"/>
              </w:rPr>
            </w:pPr>
            <w:r w:rsidRPr="00C64FE8">
              <w:rPr>
                <w:sz w:val="24"/>
                <w:szCs w:val="24"/>
              </w:rPr>
              <w:t>Krychlové stavby – pravidla stavění, půdorys, počet pater</w:t>
            </w:r>
          </w:p>
        </w:tc>
      </w:tr>
      <w:tr w:rsidR="000B7A47" w14:paraId="47686501" w14:textId="77777777" w:rsidTr="000368F1">
        <w:tc>
          <w:tcPr>
            <w:tcW w:w="3681" w:type="dxa"/>
          </w:tcPr>
          <w:p w14:paraId="335F1361" w14:textId="77777777" w:rsidR="00355D7B" w:rsidRPr="00C64FE8" w:rsidRDefault="00355D7B" w:rsidP="00355D7B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C64FE8">
              <w:rPr>
                <w:b/>
                <w:bCs/>
                <w:sz w:val="24"/>
                <w:szCs w:val="24"/>
              </w:rPr>
              <w:t xml:space="preserve">Rozvoj poznání </w:t>
            </w:r>
          </w:p>
          <w:p w14:paraId="2E5C915A" w14:textId="77777777" w:rsidR="000B7A47" w:rsidRPr="00C64FE8" w:rsidRDefault="000B7A47" w:rsidP="00F6357B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775" w:type="dxa"/>
          </w:tcPr>
          <w:p w14:paraId="3040F79F" w14:textId="4EF0C955" w:rsidR="000B7A47" w:rsidRPr="00C64FE8" w:rsidRDefault="0081400E" w:rsidP="00AD47B6">
            <w:pPr>
              <w:numPr>
                <w:ilvl w:val="0"/>
                <w:numId w:val="8"/>
              </w:numPr>
              <w:spacing w:line="360" w:lineRule="auto"/>
              <w:rPr>
                <w:sz w:val="24"/>
                <w:szCs w:val="24"/>
              </w:rPr>
            </w:pPr>
            <w:r w:rsidRPr="00C64FE8">
              <w:rPr>
                <w:sz w:val="24"/>
                <w:szCs w:val="24"/>
              </w:rPr>
              <w:t xml:space="preserve">Vánoce a vánoční zvyky, </w:t>
            </w:r>
            <w:r w:rsidR="003026BB" w:rsidRPr="00C64FE8">
              <w:rPr>
                <w:sz w:val="24"/>
                <w:szCs w:val="24"/>
              </w:rPr>
              <w:t>oslavy</w:t>
            </w:r>
            <w:r w:rsidRPr="00C64FE8">
              <w:rPr>
                <w:sz w:val="24"/>
                <w:szCs w:val="24"/>
              </w:rPr>
              <w:t xml:space="preserve"> vánočních svátků v různých zemích</w:t>
            </w:r>
            <w:r w:rsidR="00CB7CC4" w:rsidRPr="00C64FE8">
              <w:rPr>
                <w:sz w:val="24"/>
                <w:szCs w:val="24"/>
              </w:rPr>
              <w:t xml:space="preserve"> </w:t>
            </w:r>
          </w:p>
        </w:tc>
      </w:tr>
      <w:tr w:rsidR="000B7A47" w14:paraId="00BF48B7" w14:textId="77777777" w:rsidTr="000368F1">
        <w:tc>
          <w:tcPr>
            <w:tcW w:w="3681" w:type="dxa"/>
          </w:tcPr>
          <w:p w14:paraId="1DCB95C8" w14:textId="77777777" w:rsidR="00F6357B" w:rsidRPr="00C64FE8" w:rsidRDefault="00F6357B" w:rsidP="00F6357B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C64FE8">
              <w:rPr>
                <w:b/>
                <w:bCs/>
                <w:sz w:val="24"/>
                <w:szCs w:val="24"/>
              </w:rPr>
              <w:t>Jazyková výchova (myšlení a řeč)</w:t>
            </w:r>
          </w:p>
          <w:p w14:paraId="5BBA8509" w14:textId="77777777" w:rsidR="000B7A47" w:rsidRPr="00C64FE8" w:rsidRDefault="000B7A47" w:rsidP="00F6357B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775" w:type="dxa"/>
          </w:tcPr>
          <w:p w14:paraId="4B5A18B8" w14:textId="2DB12C6F" w:rsidR="009876B3" w:rsidRDefault="009876B3" w:rsidP="006546EF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Rozlišování předložek na/nad</w:t>
            </w:r>
          </w:p>
          <w:p w14:paraId="16CF57DE" w14:textId="77777777" w:rsidR="006546EF" w:rsidRPr="006546EF" w:rsidRDefault="006546EF" w:rsidP="006546EF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64FE8">
              <w:rPr>
                <w:sz w:val="24"/>
                <w:szCs w:val="24"/>
              </w:rPr>
              <w:t xml:space="preserve">Čtení vánočního příběhu </w:t>
            </w:r>
          </w:p>
          <w:p w14:paraId="0800740B" w14:textId="30004E79" w:rsidR="00F6357B" w:rsidRPr="00C64FE8" w:rsidRDefault="00F6357B" w:rsidP="006546EF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64FE8">
              <w:rPr>
                <w:rFonts w:cstheme="minorHAnsi"/>
                <w:sz w:val="24"/>
                <w:szCs w:val="24"/>
              </w:rPr>
              <w:t xml:space="preserve">Hádání méně známých předmětů podle popisu </w:t>
            </w:r>
          </w:p>
          <w:p w14:paraId="1D8E8CE1" w14:textId="1246EB1B" w:rsidR="003026BB" w:rsidRPr="00C64FE8" w:rsidRDefault="00756A98" w:rsidP="006546EF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sz w:val="24"/>
                <w:szCs w:val="24"/>
              </w:rPr>
            </w:pPr>
            <w:r w:rsidRPr="00C64FE8">
              <w:rPr>
                <w:rFonts w:cstheme="minorHAnsi"/>
                <w:sz w:val="24"/>
                <w:szCs w:val="24"/>
              </w:rPr>
              <w:t>H</w:t>
            </w:r>
            <w:r w:rsidR="00F6357B" w:rsidRPr="00C64FE8">
              <w:rPr>
                <w:rFonts w:cstheme="minorHAnsi"/>
                <w:sz w:val="24"/>
                <w:szCs w:val="24"/>
              </w:rPr>
              <w:t>ra „Na detektiva“ – hledání ztracené osoby podle popisu</w:t>
            </w:r>
          </w:p>
        </w:tc>
      </w:tr>
      <w:tr w:rsidR="000B7A47" w14:paraId="62CD3344" w14:textId="77777777" w:rsidTr="000368F1">
        <w:tc>
          <w:tcPr>
            <w:tcW w:w="3681" w:type="dxa"/>
          </w:tcPr>
          <w:p w14:paraId="45555811" w14:textId="77777777" w:rsidR="000B7A47" w:rsidRPr="00C64FE8" w:rsidRDefault="000B7A47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C64FE8">
              <w:rPr>
                <w:b/>
                <w:bCs/>
                <w:sz w:val="24"/>
                <w:szCs w:val="24"/>
              </w:rPr>
              <w:t>Paměť a pozornost</w:t>
            </w:r>
          </w:p>
          <w:p w14:paraId="762057DE" w14:textId="77777777" w:rsidR="000B7A47" w:rsidRPr="00C64FE8" w:rsidRDefault="000B7A47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775" w:type="dxa"/>
          </w:tcPr>
          <w:p w14:paraId="77989228" w14:textId="77777777" w:rsidR="00DD7F47" w:rsidRPr="00C64FE8" w:rsidRDefault="00F6357B" w:rsidP="006546EF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sz w:val="24"/>
                <w:szCs w:val="24"/>
              </w:rPr>
            </w:pPr>
            <w:r w:rsidRPr="00C64FE8">
              <w:rPr>
                <w:sz w:val="24"/>
                <w:szCs w:val="24"/>
              </w:rPr>
              <w:t>Co se změnilo na stavbě z kostek?</w:t>
            </w:r>
          </w:p>
          <w:p w14:paraId="51D7E731" w14:textId="33870CFF" w:rsidR="000368F1" w:rsidRPr="00C64FE8" w:rsidRDefault="000368F1" w:rsidP="006546EF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sz w:val="24"/>
                <w:szCs w:val="24"/>
              </w:rPr>
            </w:pPr>
            <w:r w:rsidRPr="00C64FE8">
              <w:rPr>
                <w:sz w:val="24"/>
                <w:szCs w:val="24"/>
              </w:rPr>
              <w:t>Spojování teček podle vzoru</w:t>
            </w:r>
          </w:p>
        </w:tc>
      </w:tr>
      <w:tr w:rsidR="000B7A47" w14:paraId="68A94BF8" w14:textId="77777777" w:rsidTr="000368F1">
        <w:tc>
          <w:tcPr>
            <w:tcW w:w="3681" w:type="dxa"/>
          </w:tcPr>
          <w:p w14:paraId="31C1881D" w14:textId="783339B7" w:rsidR="000B7A47" w:rsidRPr="00C64FE8" w:rsidRDefault="001B476E" w:rsidP="001B476E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C64FE8">
              <w:rPr>
                <w:b/>
                <w:bCs/>
                <w:sz w:val="24"/>
                <w:szCs w:val="24"/>
              </w:rPr>
              <w:t>Etická výchova</w:t>
            </w:r>
          </w:p>
        </w:tc>
        <w:tc>
          <w:tcPr>
            <w:tcW w:w="6775" w:type="dxa"/>
          </w:tcPr>
          <w:p w14:paraId="5C2193AF" w14:textId="77777777" w:rsidR="00607956" w:rsidRPr="00607956" w:rsidRDefault="00607956" w:rsidP="00607956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sz w:val="24"/>
                <w:szCs w:val="24"/>
              </w:rPr>
            </w:pPr>
            <w:r w:rsidRPr="00607956">
              <w:rPr>
                <w:sz w:val="24"/>
                <w:szCs w:val="24"/>
              </w:rPr>
              <w:t>Karty ctností – NADŠENÍ – vysvětlení významu slova, společné povídání a sdílení vlastních zkušeností</w:t>
            </w:r>
          </w:p>
          <w:p w14:paraId="688F9DE5" w14:textId="4A11EF74" w:rsidR="0072517A" w:rsidRPr="00C64FE8" w:rsidRDefault="00607956" w:rsidP="00607956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sz w:val="24"/>
                <w:szCs w:val="24"/>
              </w:rPr>
            </w:pPr>
            <w:r w:rsidRPr="00607956">
              <w:rPr>
                <w:sz w:val="24"/>
                <w:szCs w:val="24"/>
              </w:rPr>
              <w:t>Děti budou malovat dárky, které by rády věnovaly svým blízkým, kdyby byl</w:t>
            </w:r>
            <w:r>
              <w:rPr>
                <w:sz w:val="24"/>
                <w:szCs w:val="24"/>
              </w:rPr>
              <w:t>i</w:t>
            </w:r>
            <w:r w:rsidRPr="00607956">
              <w:rPr>
                <w:sz w:val="24"/>
                <w:szCs w:val="24"/>
              </w:rPr>
              <w:t xml:space="preserve"> Ježíškové.</w:t>
            </w:r>
          </w:p>
        </w:tc>
      </w:tr>
    </w:tbl>
    <w:p w14:paraId="41D44F4C" w14:textId="77777777" w:rsidR="000B7A47" w:rsidRDefault="000B7A47" w:rsidP="000B7A47"/>
    <w:p w14:paraId="290C2377" w14:textId="77777777" w:rsidR="00F51875" w:rsidRDefault="00F51875"/>
    <w:sectPr w:rsidR="00F51875" w:rsidSect="00F635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B77728"/>
    <w:multiLevelType w:val="hybridMultilevel"/>
    <w:tmpl w:val="311A24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D19C8"/>
    <w:multiLevelType w:val="hybridMultilevel"/>
    <w:tmpl w:val="2A1E1B6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AD72E5"/>
    <w:multiLevelType w:val="hybridMultilevel"/>
    <w:tmpl w:val="2D569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B2DE4"/>
    <w:multiLevelType w:val="hybridMultilevel"/>
    <w:tmpl w:val="86B8C0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62522"/>
    <w:multiLevelType w:val="hybridMultilevel"/>
    <w:tmpl w:val="79C4C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D57F9E"/>
    <w:multiLevelType w:val="hybridMultilevel"/>
    <w:tmpl w:val="363044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F051C7"/>
    <w:multiLevelType w:val="hybridMultilevel"/>
    <w:tmpl w:val="2132CB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A54D52"/>
    <w:multiLevelType w:val="hybridMultilevel"/>
    <w:tmpl w:val="F670BE3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78622EC"/>
    <w:multiLevelType w:val="hybridMultilevel"/>
    <w:tmpl w:val="07A6A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104473">
    <w:abstractNumId w:val="2"/>
  </w:num>
  <w:num w:numId="2" w16cid:durableId="606667584">
    <w:abstractNumId w:val="10"/>
  </w:num>
  <w:num w:numId="3" w16cid:durableId="1678464097">
    <w:abstractNumId w:val="3"/>
  </w:num>
  <w:num w:numId="4" w16cid:durableId="262497669">
    <w:abstractNumId w:val="1"/>
  </w:num>
  <w:num w:numId="5" w16cid:durableId="1351494790">
    <w:abstractNumId w:val="6"/>
  </w:num>
  <w:num w:numId="6" w16cid:durableId="425925329">
    <w:abstractNumId w:val="9"/>
  </w:num>
  <w:num w:numId="7" w16cid:durableId="1994797584">
    <w:abstractNumId w:val="4"/>
  </w:num>
  <w:num w:numId="8" w16cid:durableId="2060667062">
    <w:abstractNumId w:val="5"/>
  </w:num>
  <w:num w:numId="9" w16cid:durableId="1817798539">
    <w:abstractNumId w:val="0"/>
  </w:num>
  <w:num w:numId="10" w16cid:durableId="594939252">
    <w:abstractNumId w:val="7"/>
  </w:num>
  <w:num w:numId="11" w16cid:durableId="7450331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4E22"/>
    <w:rsid w:val="000368F1"/>
    <w:rsid w:val="00084E72"/>
    <w:rsid w:val="000B7A47"/>
    <w:rsid w:val="001B476E"/>
    <w:rsid w:val="003026BB"/>
    <w:rsid w:val="00355D7B"/>
    <w:rsid w:val="00476F01"/>
    <w:rsid w:val="00607956"/>
    <w:rsid w:val="006546EF"/>
    <w:rsid w:val="0072517A"/>
    <w:rsid w:val="0074063C"/>
    <w:rsid w:val="00756A98"/>
    <w:rsid w:val="007A063F"/>
    <w:rsid w:val="0081400E"/>
    <w:rsid w:val="009876B3"/>
    <w:rsid w:val="009B10A2"/>
    <w:rsid w:val="00A359F2"/>
    <w:rsid w:val="00A519BD"/>
    <w:rsid w:val="00AD47B6"/>
    <w:rsid w:val="00AE7AE9"/>
    <w:rsid w:val="00B84E22"/>
    <w:rsid w:val="00BE4963"/>
    <w:rsid w:val="00C64FE8"/>
    <w:rsid w:val="00CB7CC4"/>
    <w:rsid w:val="00D078F4"/>
    <w:rsid w:val="00D64634"/>
    <w:rsid w:val="00D765F3"/>
    <w:rsid w:val="00DC257C"/>
    <w:rsid w:val="00DD7F47"/>
    <w:rsid w:val="00E03E4D"/>
    <w:rsid w:val="00E466BA"/>
    <w:rsid w:val="00F51875"/>
    <w:rsid w:val="00F6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742DF"/>
  <w15:docId w15:val="{A8E3E837-8235-4AEF-BF67-649A11CF0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B7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3026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B7A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rsid w:val="003026B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302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3026BB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08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68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172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8</cp:revision>
  <dcterms:created xsi:type="dcterms:W3CDTF">2022-10-09T06:12:00Z</dcterms:created>
  <dcterms:modified xsi:type="dcterms:W3CDTF">2024-12-14T17:32:00Z</dcterms:modified>
</cp:coreProperties>
</file>