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3367A2" w14:textId="70964719" w:rsidR="002858F5" w:rsidRPr="00DC30E6" w:rsidRDefault="002858F5" w:rsidP="002858F5">
      <w:pPr>
        <w:rPr>
          <w:b/>
          <w:sz w:val="28"/>
          <w:szCs w:val="28"/>
        </w:rPr>
      </w:pPr>
      <w:r>
        <w:rPr>
          <w:bCs/>
          <w:sz w:val="28"/>
          <w:szCs w:val="28"/>
        </w:rPr>
        <w:t xml:space="preserve">Plán učiva na </w:t>
      </w:r>
      <w:r w:rsidR="00BD0DF1">
        <w:rPr>
          <w:bCs/>
          <w:sz w:val="28"/>
          <w:szCs w:val="28"/>
        </w:rPr>
        <w:t>40</w:t>
      </w:r>
      <w:r w:rsidR="00DC30E6">
        <w:rPr>
          <w:bCs/>
          <w:sz w:val="28"/>
          <w:szCs w:val="28"/>
        </w:rPr>
        <w:t xml:space="preserve">. </w:t>
      </w:r>
      <w:r>
        <w:rPr>
          <w:bCs/>
          <w:sz w:val="28"/>
          <w:szCs w:val="28"/>
        </w:rPr>
        <w:t xml:space="preserve">týden: </w:t>
      </w:r>
      <w:r w:rsidR="00C23A3C">
        <w:rPr>
          <w:b/>
          <w:sz w:val="28"/>
          <w:szCs w:val="28"/>
        </w:rPr>
        <w:t>23</w:t>
      </w:r>
      <w:r w:rsidR="00EA0A9E" w:rsidRPr="00DC30E6">
        <w:rPr>
          <w:b/>
          <w:sz w:val="28"/>
          <w:szCs w:val="28"/>
        </w:rPr>
        <w:t xml:space="preserve">.6. – </w:t>
      </w:r>
      <w:r w:rsidR="00BD0DF1">
        <w:rPr>
          <w:b/>
          <w:sz w:val="28"/>
          <w:szCs w:val="28"/>
        </w:rPr>
        <w:t>2</w:t>
      </w:r>
      <w:r w:rsidR="00C23A3C">
        <w:rPr>
          <w:b/>
          <w:sz w:val="28"/>
          <w:szCs w:val="28"/>
        </w:rPr>
        <w:t>7</w:t>
      </w:r>
      <w:r w:rsidR="00EA0A9E" w:rsidRPr="00DC30E6">
        <w:rPr>
          <w:b/>
          <w:sz w:val="28"/>
          <w:szCs w:val="28"/>
        </w:rPr>
        <w:t>.6.</w:t>
      </w:r>
    </w:p>
    <w:p w14:paraId="791B846B" w14:textId="77777777" w:rsidR="002858F5" w:rsidRDefault="002858F5" w:rsidP="002858F5">
      <w:pPr>
        <w:rPr>
          <w:bCs/>
          <w:sz w:val="28"/>
          <w:szCs w:val="28"/>
        </w:rPr>
      </w:pPr>
    </w:p>
    <w:p w14:paraId="2FB40385" w14:textId="06177DE8" w:rsidR="002858F5" w:rsidRPr="00C23A3C" w:rsidRDefault="002858F5" w:rsidP="002858F5">
      <w:pPr>
        <w:rPr>
          <w:b/>
          <w:sz w:val="28"/>
          <w:szCs w:val="28"/>
        </w:rPr>
      </w:pPr>
      <w:r>
        <w:rPr>
          <w:bCs/>
          <w:sz w:val="28"/>
          <w:szCs w:val="28"/>
        </w:rPr>
        <w:t xml:space="preserve">Téma týdne: </w:t>
      </w:r>
      <w:r w:rsidR="00C23A3C" w:rsidRPr="00C23A3C">
        <w:rPr>
          <w:b/>
          <w:sz w:val="28"/>
          <w:szCs w:val="28"/>
        </w:rPr>
        <w:t>Hurá, prázdniny</w:t>
      </w:r>
    </w:p>
    <w:p w14:paraId="27F7C887" w14:textId="77777777" w:rsidR="002858F5" w:rsidRDefault="002858F5" w:rsidP="002858F5">
      <w:pPr>
        <w:rPr>
          <w:b/>
          <w:bCs/>
          <w:sz w:val="28"/>
          <w:szCs w:val="28"/>
        </w:rPr>
      </w:pPr>
    </w:p>
    <w:p w14:paraId="67D4BA42" w14:textId="77777777" w:rsidR="002858F5" w:rsidRDefault="002858F5" w:rsidP="002858F5">
      <w:pPr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Ind w:w="0" w:type="dxa"/>
        <w:tblLook w:val="04A0" w:firstRow="1" w:lastRow="0" w:firstColumn="1" w:lastColumn="0" w:noHBand="0" w:noVBand="1"/>
      </w:tblPr>
      <w:tblGrid>
        <w:gridCol w:w="3681"/>
        <w:gridCol w:w="6775"/>
      </w:tblGrid>
      <w:tr w:rsidR="002858F5" w14:paraId="63BC84EA" w14:textId="77777777" w:rsidTr="00D621D3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A604C" w14:textId="77777777" w:rsidR="002858F5" w:rsidRDefault="002858F5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Grafomotorika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D3A26" w14:textId="2E4D4476" w:rsidR="002858F5" w:rsidRDefault="00CE4CDC" w:rsidP="000C7AAE">
            <w:pPr>
              <w:pStyle w:val="Odstavecseseznamem"/>
              <w:numPr>
                <w:ilvl w:val="0"/>
                <w:numId w:val="10"/>
              </w:numPr>
              <w:spacing w:line="360" w:lineRule="auto"/>
              <w:jc w:val="both"/>
            </w:pPr>
            <w:r w:rsidRPr="005F2E2D">
              <w:t>Střídání velikosti prvků (např. větší a menší oblouk</w:t>
            </w:r>
            <w:r w:rsidR="00044E6E">
              <w:t>, větší a menší klička</w:t>
            </w:r>
            <w:r w:rsidRPr="005F2E2D">
              <w:t>)</w:t>
            </w:r>
          </w:p>
        </w:tc>
      </w:tr>
      <w:tr w:rsidR="002858F5" w14:paraId="6E12D3A1" w14:textId="77777777" w:rsidTr="00D621D3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5A482" w14:textId="4104682C" w:rsidR="002858F5" w:rsidRDefault="002858F5" w:rsidP="000C7AAE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lang w:eastAsia="en-US"/>
              </w:rPr>
              <w:t>Smyslové vnímání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8C5A2" w14:textId="2F3FE36C" w:rsidR="002858F5" w:rsidRDefault="00CE4CDC" w:rsidP="000C7AAE">
            <w:pPr>
              <w:pStyle w:val="Odstavecseseznamem"/>
              <w:numPr>
                <w:ilvl w:val="0"/>
                <w:numId w:val="10"/>
              </w:numPr>
              <w:spacing w:line="360" w:lineRule="auto"/>
              <w:rPr>
                <w:lang w:eastAsia="en-US"/>
              </w:rPr>
            </w:pPr>
            <w:r w:rsidRPr="0096061B">
              <w:t>Elkonin</w:t>
            </w:r>
            <w:r w:rsidR="00D444E0">
              <w:t xml:space="preserve"> – </w:t>
            </w:r>
            <w:r w:rsidR="000C7AAE">
              <w:t>přiřazování hláskových schémat ke vzorům</w:t>
            </w:r>
          </w:p>
        </w:tc>
      </w:tr>
      <w:tr w:rsidR="002858F5" w14:paraId="52991B3F" w14:textId="77777777" w:rsidTr="00D621D3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DCA63" w14:textId="77777777" w:rsidR="002858F5" w:rsidRDefault="002858F5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Matematické představy</w:t>
            </w:r>
          </w:p>
          <w:p w14:paraId="3A5A1E64" w14:textId="77777777" w:rsidR="002858F5" w:rsidRDefault="002858F5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CC7C8" w14:textId="611D33D4" w:rsidR="00D621D3" w:rsidRDefault="00A75FF2" w:rsidP="000C7AAE">
            <w:pPr>
              <w:pStyle w:val="Odstavecseseznamem"/>
              <w:numPr>
                <w:ilvl w:val="0"/>
                <w:numId w:val="11"/>
              </w:numPr>
              <w:spacing w:line="360" w:lineRule="auto"/>
              <w:jc w:val="both"/>
            </w:pPr>
            <w:r w:rsidRPr="003A0AA0">
              <w:t>Matematika podle prof. Hejného – Hra SOVA – Na podložce před dětmi je 6 různých krychlových staveb. Děti se snaží pomocí vylučovací metody zjistit, kterou stavbu si „sova“ myslí.</w:t>
            </w:r>
          </w:p>
        </w:tc>
      </w:tr>
      <w:tr w:rsidR="002858F5" w14:paraId="3ABA3F50" w14:textId="77777777" w:rsidTr="00D621D3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907FF" w14:textId="77777777" w:rsidR="00F21E1F" w:rsidRDefault="00F21E1F" w:rsidP="00F21E1F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Rozvoj poznání </w:t>
            </w:r>
          </w:p>
          <w:p w14:paraId="4B540FDE" w14:textId="77777777" w:rsidR="002858F5" w:rsidRDefault="002858F5" w:rsidP="00D621D3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1A0FF" w14:textId="135FC2DA" w:rsidR="002858F5" w:rsidRDefault="000C7AAE" w:rsidP="00D444E0">
            <w:pPr>
              <w:numPr>
                <w:ilvl w:val="0"/>
                <w:numId w:val="10"/>
              </w:numPr>
              <w:spacing w:line="360" w:lineRule="auto"/>
              <w:jc w:val="both"/>
            </w:pPr>
            <w:r>
              <w:t>Povídání o prázdninových plánech a bezpečnosti při cestování</w:t>
            </w:r>
          </w:p>
        </w:tc>
      </w:tr>
      <w:tr w:rsidR="002858F5" w14:paraId="5BC9DB90" w14:textId="77777777" w:rsidTr="00D621D3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27550" w14:textId="77777777" w:rsidR="00D621D3" w:rsidRDefault="00D621D3" w:rsidP="00D621D3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Jazyková výchova (myšlení a řeč)</w:t>
            </w:r>
          </w:p>
          <w:p w14:paraId="3F4D74E3" w14:textId="77777777" w:rsidR="002858F5" w:rsidRDefault="002858F5" w:rsidP="00D621D3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DFA1C" w14:textId="0FEA4A0F" w:rsidR="00A02D4C" w:rsidRDefault="00A02D4C" w:rsidP="00D444E0">
            <w:pPr>
              <w:numPr>
                <w:ilvl w:val="0"/>
                <w:numId w:val="10"/>
              </w:numPr>
              <w:spacing w:line="360" w:lineRule="auto"/>
              <w:jc w:val="both"/>
            </w:pPr>
            <w:r>
              <w:t>Vymýšlení a zaznamenávání příběhu (</w:t>
            </w:r>
            <w:r w:rsidR="003A6D43">
              <w:t>textem</w:t>
            </w:r>
            <w:r>
              <w:t>, obrázky)</w:t>
            </w:r>
          </w:p>
          <w:p w14:paraId="1989F006" w14:textId="1B52CF15" w:rsidR="00B817F9" w:rsidRDefault="00B817F9" w:rsidP="00D444E0">
            <w:pPr>
              <w:numPr>
                <w:ilvl w:val="0"/>
                <w:numId w:val="10"/>
              </w:numPr>
              <w:spacing w:line="360" w:lineRule="auto"/>
              <w:jc w:val="both"/>
            </w:pPr>
            <w:r>
              <w:rPr>
                <w:lang w:eastAsia="en-US"/>
              </w:rPr>
              <w:t>Vyprávěné závěrečného příběhu o „Čaroději, který nic neví“</w:t>
            </w:r>
          </w:p>
        </w:tc>
      </w:tr>
      <w:tr w:rsidR="002858F5" w14:paraId="395D9A0B" w14:textId="77777777" w:rsidTr="00D621D3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9C5A7" w14:textId="576F3977" w:rsidR="002858F5" w:rsidRDefault="002858F5" w:rsidP="002801F6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lang w:eastAsia="en-US"/>
              </w:rPr>
              <w:t>Paměť a pozornost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04C57" w14:textId="20F4801B" w:rsidR="00B6449D" w:rsidRDefault="00A02D4C" w:rsidP="00D444E0">
            <w:pPr>
              <w:numPr>
                <w:ilvl w:val="0"/>
                <w:numId w:val="10"/>
              </w:numPr>
              <w:spacing w:line="360" w:lineRule="auto"/>
              <w:jc w:val="both"/>
            </w:pPr>
            <w:r>
              <w:t>Vyhledávání shodných obrázků – stříhání, práce ve dvojici</w:t>
            </w:r>
          </w:p>
        </w:tc>
      </w:tr>
      <w:tr w:rsidR="002858F5" w14:paraId="270F2012" w14:textId="77777777" w:rsidTr="00D621D3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7D497" w14:textId="4D131C18" w:rsidR="002858F5" w:rsidRDefault="00C23A3C" w:rsidP="00C23A3C">
            <w:pPr>
              <w:spacing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lang w:eastAsia="en-US"/>
              </w:rPr>
              <w:t>Etická výchova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3812B" w14:textId="55A91650" w:rsidR="00016618" w:rsidRDefault="006452D5" w:rsidP="00016618">
            <w:pPr>
              <w:numPr>
                <w:ilvl w:val="0"/>
                <w:numId w:val="10"/>
              </w:numPr>
              <w:spacing w:line="360" w:lineRule="auto"/>
              <w:jc w:val="both"/>
            </w:pPr>
            <w:r>
              <w:t>„Dárečky na rozloučenou“ – děti budou malovat, co by chtěli věnovat kamarádům ze třídy na rozloučenou</w:t>
            </w:r>
          </w:p>
        </w:tc>
      </w:tr>
    </w:tbl>
    <w:p w14:paraId="0A4E1707" w14:textId="77777777" w:rsidR="002858F5" w:rsidRDefault="002858F5" w:rsidP="002858F5"/>
    <w:p w14:paraId="7A36E920" w14:textId="77777777" w:rsidR="008E0EA2" w:rsidRDefault="008E0EA2"/>
    <w:sectPr w:rsidR="008E0EA2" w:rsidSect="00EA0A9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D852F0"/>
    <w:multiLevelType w:val="hybridMultilevel"/>
    <w:tmpl w:val="03761AE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FC13A6"/>
    <w:multiLevelType w:val="hybridMultilevel"/>
    <w:tmpl w:val="E8EAF40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DE00E4"/>
    <w:multiLevelType w:val="hybridMultilevel"/>
    <w:tmpl w:val="249619B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E01F2A"/>
    <w:multiLevelType w:val="hybridMultilevel"/>
    <w:tmpl w:val="4FACE63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6250A3"/>
    <w:multiLevelType w:val="hybridMultilevel"/>
    <w:tmpl w:val="8668D1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E11ED1"/>
    <w:multiLevelType w:val="hybridMultilevel"/>
    <w:tmpl w:val="1ECCC2C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EC3A7C"/>
    <w:multiLevelType w:val="hybridMultilevel"/>
    <w:tmpl w:val="BCA4680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094333"/>
    <w:multiLevelType w:val="hybridMultilevel"/>
    <w:tmpl w:val="05F4DE0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1A6E9E"/>
    <w:multiLevelType w:val="hybridMultilevel"/>
    <w:tmpl w:val="CAE8A50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A115AA"/>
    <w:multiLevelType w:val="hybridMultilevel"/>
    <w:tmpl w:val="D50E1CC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6D4760"/>
    <w:multiLevelType w:val="hybridMultilevel"/>
    <w:tmpl w:val="7F66D15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45252487">
    <w:abstractNumId w:val="0"/>
  </w:num>
  <w:num w:numId="2" w16cid:durableId="205529819">
    <w:abstractNumId w:val="5"/>
  </w:num>
  <w:num w:numId="3" w16cid:durableId="1487240324">
    <w:abstractNumId w:val="6"/>
  </w:num>
  <w:num w:numId="4" w16cid:durableId="554269690">
    <w:abstractNumId w:val="10"/>
  </w:num>
  <w:num w:numId="5" w16cid:durableId="1786998168">
    <w:abstractNumId w:val="1"/>
  </w:num>
  <w:num w:numId="6" w16cid:durableId="574362936">
    <w:abstractNumId w:val="7"/>
  </w:num>
  <w:num w:numId="7" w16cid:durableId="793641283">
    <w:abstractNumId w:val="3"/>
  </w:num>
  <w:num w:numId="8" w16cid:durableId="390618231">
    <w:abstractNumId w:val="9"/>
  </w:num>
  <w:num w:numId="9" w16cid:durableId="1499618139">
    <w:abstractNumId w:val="2"/>
  </w:num>
  <w:num w:numId="10" w16cid:durableId="1966618572">
    <w:abstractNumId w:val="8"/>
  </w:num>
  <w:num w:numId="11" w16cid:durableId="14686644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6879"/>
    <w:rsid w:val="00016618"/>
    <w:rsid w:val="0002682B"/>
    <w:rsid w:val="00044E6E"/>
    <w:rsid w:val="000C7AAE"/>
    <w:rsid w:val="001254B4"/>
    <w:rsid w:val="001E395A"/>
    <w:rsid w:val="002801F6"/>
    <w:rsid w:val="002858F5"/>
    <w:rsid w:val="002C0741"/>
    <w:rsid w:val="002E15DC"/>
    <w:rsid w:val="003A6D43"/>
    <w:rsid w:val="00413981"/>
    <w:rsid w:val="00610779"/>
    <w:rsid w:val="00617AC0"/>
    <w:rsid w:val="006452D5"/>
    <w:rsid w:val="006808A0"/>
    <w:rsid w:val="00782C67"/>
    <w:rsid w:val="00866CA6"/>
    <w:rsid w:val="008E0EA2"/>
    <w:rsid w:val="00921EA0"/>
    <w:rsid w:val="00997A66"/>
    <w:rsid w:val="009A6879"/>
    <w:rsid w:val="00A02D4C"/>
    <w:rsid w:val="00A75FF2"/>
    <w:rsid w:val="00B6449D"/>
    <w:rsid w:val="00B817F9"/>
    <w:rsid w:val="00BD0DF1"/>
    <w:rsid w:val="00BD6263"/>
    <w:rsid w:val="00C23A3C"/>
    <w:rsid w:val="00CE4CDC"/>
    <w:rsid w:val="00D05485"/>
    <w:rsid w:val="00D078F4"/>
    <w:rsid w:val="00D444E0"/>
    <w:rsid w:val="00D45B9A"/>
    <w:rsid w:val="00D621D3"/>
    <w:rsid w:val="00DC30E6"/>
    <w:rsid w:val="00EA0A9E"/>
    <w:rsid w:val="00F21E1F"/>
    <w:rsid w:val="00F65B92"/>
    <w:rsid w:val="00F76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C8CC89"/>
  <w15:chartTrackingRefBased/>
  <w15:docId w15:val="{E6FF4211-EF38-4577-AA3F-9168B60C3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858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2858F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BD6263"/>
    <w:pPr>
      <w:suppressAutoHyphens/>
      <w:ind w:left="720"/>
      <w:contextualSpacing/>
    </w:pPr>
    <w:rPr>
      <w:lang w:eastAsia="zh-CN"/>
    </w:rPr>
  </w:style>
  <w:style w:type="character" w:styleId="Hypertextovodkaz">
    <w:name w:val="Hyperlink"/>
    <w:basedOn w:val="Standardnpsmoodstavce"/>
    <w:uiPriority w:val="99"/>
    <w:unhideWhenUsed/>
    <w:rsid w:val="00782C67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782C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48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6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123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Johana Paterová</dc:creator>
  <cp:keywords/>
  <dc:description/>
  <cp:lastModifiedBy>Radka Johana Paterova</cp:lastModifiedBy>
  <cp:revision>30</cp:revision>
  <dcterms:created xsi:type="dcterms:W3CDTF">2022-10-09T06:15:00Z</dcterms:created>
  <dcterms:modified xsi:type="dcterms:W3CDTF">2025-06-21T05:03:00Z</dcterms:modified>
</cp:coreProperties>
</file>