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90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5"/>
        <w:gridCol w:w="7366"/>
      </w:tblGrid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Calibri" w:hAnsi="Calibri" w:eastAsia="Calibri" w:cs="Calibri"/>
                <w:sz w:val="28"/>
                <w:szCs w:val="28"/>
                <w:lang w:val="cs-CZ"/>
              </w:rPr>
            </w:pPr>
            <w:r>
              <w:rPr>
                <w:rFonts w:eastAsia="Calibri" w:cs="Calibri"/>
                <w:sz w:val="28"/>
                <w:szCs w:val="28"/>
                <w:lang w:val="cs-CZ"/>
              </w:rPr>
              <w:t>Viz příspěvek na stránce</w:t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a informatika</w:t>
            </w:r>
          </w:p>
        </w:tc>
        <w:tc>
          <w:tcPr>
            <w:tcW w:w="736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alibri" w:hAnsi="Calibri" w:eastAsia="Calibri" w:cs="Calibri" w:asciiTheme="minorAscii" w:cstheme="minorAscii" w:eastAsiaTheme="minorAscii" w:hAnsiTheme="minorAsci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val="cs-CZ"/>
              </w:rPr>
              <w:t>Tento týden se zaměříme na slovní úlohy na procenta. Z 2.dílu učebnice  vypracovat do sešitu str. 60/13,14 (s kostičkou 64/17,18). Nezapomeňte, že jde o slovní úlohy!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alibri" w:hAnsi="Calibri" w:eastAsia="Calibri" w:cs="Calibri" w:asciiTheme="minorAscii" w:cstheme="minorAscii" w:eastAsiaTheme="minorAscii" w:hAnsiTheme="minorAsci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val="cs-CZ"/>
              </w:rPr>
              <w:t>Hravá matematika str. 72-73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alibri" w:hAnsi="Calibri" w:eastAsia="Calibri" w:cs="Calibri" w:asciiTheme="minorAscii" w:cstheme="minorAscii" w:eastAsiaTheme="minorAscii" w:hAnsiTheme="minorAsci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val="cs-CZ"/>
              </w:rPr>
              <w:t>V příloze posílám soubor s úlohami na procenta, vyřešte alespoň 5 z nich do sešitu.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alibri" w:hAnsi="Calibri" w:eastAsia="Calibri" w:cs="Calibri" w:asciiTheme="minorAscii" w:cstheme="minorAscii" w:eastAsiaTheme="minorAscii" w:hAnsiTheme="minorAsci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val="cs-CZ"/>
              </w:rPr>
              <w:t>V příloze také zasílám výsledky z Hravé matematiky z minulého týdne.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rFonts w:eastAsia="Calibri" w:cs="Calibri"/>
                <w:sz w:val="24"/>
                <w:szCs w:val="24"/>
                <w:lang w:val="cs-CZ"/>
              </w:rPr>
              <w:t xml:space="preserve">A poslední věc….zkuste vymyslet slovní úlohu ze života na procenta a zašlete mi ji (zadání + vypracování) mailem na </w:t>
            </w:r>
            <w:hyperlink r:id="rId2">
              <w:r>
                <w:rPr>
                  <w:rStyle w:val="Internetovodkaz"/>
                  <w:rFonts w:eastAsia="Calibri" w:cs="Calibri"/>
                  <w:color w:val="0000FF"/>
                  <w:sz w:val="24"/>
                  <w:szCs w:val="24"/>
                  <w:u w:val="single"/>
                  <w:lang w:val="cs-CZ"/>
                </w:rPr>
                <w:t>jdvorakova@zscernos.cz</w:t>
              </w:r>
            </w:hyperlink>
          </w:p>
          <w:p>
            <w:pPr>
              <w:pStyle w:val="Normal"/>
              <w:spacing w:lineRule="auto" w:line="256" w:before="0" w:after="0"/>
              <w:rPr/>
            </w:pPr>
            <w:r>
              <w:rPr>
                <w:rFonts w:eastAsia="Calibri" w:cs="Calibri"/>
                <w:sz w:val="22"/>
                <w:szCs w:val="22"/>
                <w:lang w:val="cs-CZ"/>
              </w:rPr>
              <w:t>V případě jakýchkoliv dotazů se na mne obraťte. Výsledky Hravé matematiky zašlu zase v pondělí.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ascii="Segoe UI Emoji" w:hAnsi="Segoe UI Emoji" w:eastAsia="Segoe UI Emoji" w:cs="Segoe UI Emoj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cs-CZ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z w:val="24"/>
                <w:szCs w:val="24"/>
                <w:lang w:val="cs-CZ"/>
              </w:rPr>
              <w:t xml:space="preserve">1) Pokud jste nestihli něco z minulého týdne, dodělejte to </w:t>
            </w:r>
            <w:r>
              <w:rPr>
                <w:rFonts w:eastAsia="Segoe UI Emoji" w:cs="Segoe UI Emoji" w:ascii="Segoe UI Emoji" w:hAnsi="Segoe UI Emoji"/>
                <w:b w:val="false"/>
                <w:bCs w:val="false"/>
                <w:i w:val="false"/>
                <w:iCs w:val="false"/>
                <w:sz w:val="24"/>
                <w:szCs w:val="24"/>
                <w:lang w:val="cs-CZ"/>
              </w:rPr>
              <w:t>😉</w:t>
            </w:r>
          </w:p>
          <w:p>
            <w:pPr>
              <w:pStyle w:val="Normal"/>
              <w:spacing w:lineRule="auto" w:line="259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cs-CZ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z w:val="24"/>
                <w:szCs w:val="24"/>
                <w:lang w:val="cs-CZ"/>
              </w:rPr>
              <w:t xml:space="preserve">2) V přiloženém WORD DOKU je vysvětlen </w:t>
            </w:r>
            <w:r>
              <w:rPr>
                <w:rFonts w:eastAsia="Calibri" w:cs="Calibri"/>
                <w:b/>
                <w:bCs/>
                <w:i w:val="false"/>
                <w:iCs w:val="false"/>
                <w:sz w:val="24"/>
                <w:szCs w:val="24"/>
                <w:u w:val="single"/>
                <w:lang w:val="cs-CZ"/>
              </w:rPr>
              <w:t>URČITÝ A NEURČITÝ ČLEN</w:t>
            </w:r>
            <w:r>
              <w:rPr>
                <w:rFonts w:eastAsia="Calibri" w:cs="Calibri"/>
                <w:b w:val="false"/>
                <w:bCs w:val="false"/>
                <w:i w:val="false"/>
                <w:iCs w:val="false"/>
                <w:sz w:val="24"/>
                <w:szCs w:val="24"/>
                <w:lang w:val="cs-CZ"/>
              </w:rPr>
              <w:t>, stránku si buď vytiskněte a nalepte do sešitu, nebo zápis do sešitu opište</w:t>
            </w:r>
          </w:p>
          <w:p>
            <w:pPr>
              <w:pStyle w:val="Normal"/>
              <w:spacing w:lineRule="auto" w:line="259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cs-CZ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z w:val="24"/>
                <w:szCs w:val="24"/>
                <w:lang w:val="cs-CZ"/>
              </w:rPr>
              <w:t xml:space="preserve">3) Na 2. stránce dokumentu k tomu máte </w:t>
            </w:r>
            <w:r>
              <w:rPr>
                <w:rFonts w:eastAsia="Calibri" w:cs="Calibri"/>
                <w:b/>
                <w:bCs/>
                <w:i w:val="false"/>
                <w:iCs w:val="false"/>
                <w:sz w:val="24"/>
                <w:szCs w:val="24"/>
                <w:u w:val="single"/>
                <w:lang w:val="cs-CZ"/>
              </w:rPr>
              <w:t>cvičení</w:t>
            </w:r>
            <w:r>
              <w:rPr>
                <w:rFonts w:eastAsia="Calibri" w:cs="Calibri"/>
                <w:b w:val="false"/>
                <w:bCs w:val="false"/>
                <w:i w:val="false"/>
                <w:iCs w:val="false"/>
                <w:sz w:val="24"/>
                <w:szCs w:val="24"/>
                <w:lang w:val="cs-CZ"/>
              </w:rPr>
              <w:t>, opět buď vytisknout a vypracovat, nebo opsat do sešitu</w:t>
            </w:r>
          </w:p>
          <w:p>
            <w:pPr>
              <w:pStyle w:val="Normal"/>
              <w:spacing w:lineRule="auto" w:line="259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cs-CZ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z w:val="24"/>
                <w:szCs w:val="24"/>
                <w:lang w:val="cs-CZ"/>
              </w:rPr>
              <w:t xml:space="preserve">4) Až budete mít hotovo, na 3. stránce je </w:t>
            </w:r>
            <w:r>
              <w:rPr>
                <w:rFonts w:eastAsia="Calibri" w:cs="Calibri"/>
                <w:b/>
                <w:bCs/>
                <w:i w:val="false"/>
                <w:iCs w:val="false"/>
                <w:sz w:val="24"/>
                <w:szCs w:val="24"/>
                <w:u w:val="single"/>
                <w:lang w:val="cs-CZ"/>
              </w:rPr>
              <w:t>řešení</w:t>
            </w:r>
            <w:r>
              <w:rPr>
                <w:rFonts w:eastAsia="Calibri" w:cs="Calibri"/>
                <w:b w:val="false"/>
                <w:bCs w:val="false"/>
                <w:i w:val="false"/>
                <w:iCs w:val="false"/>
                <w:sz w:val="24"/>
                <w:szCs w:val="24"/>
                <w:lang w:val="cs-CZ"/>
              </w:rPr>
              <w:t>, tak si svou práci zkontrolujte (příští týden zkusíme nějakým způsobem otestovat, jak jste to pochopili)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jazyk</w:t>
            </w:r>
          </w:p>
        </w:tc>
        <w:tc>
          <w:tcPr>
            <w:tcW w:w="736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contextualSpacing/>
              <w:rPr>
                <w:rFonts w:ascii="Calibri" w:hAnsi="Calibri" w:eastAsia="Calibri" w:cs="Calibri" w:asciiTheme="minorAscii" w:cstheme="minorAscii" w:eastAsiaTheme="minorAscii" w:hAnsiTheme="minorAsci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val="cs-CZ"/>
              </w:rPr>
              <w:t>Učebnice 50/7 – čti a nauč se číslovky do 20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contextualSpacing/>
              <w:rPr>
                <w:rFonts w:ascii="Calibri" w:hAnsi="Calibri" w:eastAsia="Calibri" w:cs="Calibri" w:asciiTheme="minorAscii" w:cstheme="minorAscii" w:eastAsiaTheme="minorAscii" w:hAnsiTheme="minorAsci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val="cs-CZ"/>
              </w:rPr>
              <w:t>Napiš číslovky 1 – 20 do školního sešitu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contextualSpacing/>
              <w:rPr>
                <w:rFonts w:ascii="Calibri" w:hAnsi="Calibri" w:eastAsia="Calibri" w:cs="Calibri" w:asciiTheme="minorAscii" w:cstheme="minorAscii" w:eastAsiaTheme="minorAscii" w:hAnsiTheme="minorAsci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val="cs-CZ"/>
              </w:rPr>
              <w:t>Učebnice 51/8a,b,10 – nauč se číst a přelož si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contextualSpacing/>
              <w:rPr>
                <w:rFonts w:ascii="Calibri" w:hAnsi="Calibri" w:eastAsia="Calibri" w:cs="Calibri" w:asciiTheme="minorAscii" w:cstheme="minorAscii" w:eastAsiaTheme="minorAscii" w:hAnsiTheme="minorAsci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val="cs-CZ"/>
              </w:rPr>
              <w:t>Pracovní – 44/6 – 47/14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contextualSpacing/>
              <w:rPr>
                <w:rFonts w:ascii="Calibri" w:hAnsi="Calibri" w:eastAsia="Calibri" w:cs="Calibri" w:asciiTheme="minorAscii" w:cstheme="minorAscii" w:eastAsiaTheme="minorAscii" w:hAnsiTheme="minorAsci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val="cs-CZ"/>
              </w:rPr>
              <w:t>Nauč se slovíčka 13. lekce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Borders/>
            <w:shd w:fill="auto" w:val="clear"/>
          </w:tcPr>
          <w:p>
            <w:pPr>
              <w:pStyle w:val="Normal"/>
              <w:bidi w:val="0"/>
              <w:spacing w:lineRule="auto" w:line="256" w:beforeAutospacing="0" w:before="0" w:afterAutospacing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cs-CZ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cs-CZ"/>
              </w:rPr>
              <w:t>Viz příloha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bidi w:val="0"/>
              <w:spacing w:lineRule="auto" w:line="259" w:beforeAutospacing="0" w:before="0" w:afterAutospacing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Španělský jazyk</w:t>
            </w:r>
          </w:p>
        </w:tc>
        <w:tc>
          <w:tcPr>
            <w:tcW w:w="73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Calibri" w:cs="Calibri"/>
                <w:sz w:val="24"/>
                <w:szCs w:val="24"/>
                <w:lang w:val="cs-CZ"/>
              </w:rPr>
            </w:pPr>
            <w:r>
              <w:rPr>
                <w:rFonts w:eastAsia="Calibri" w:cs="Calibri"/>
                <w:sz w:val="24"/>
                <w:szCs w:val="24"/>
                <w:lang w:val="cs-CZ"/>
              </w:rPr>
              <w:t xml:space="preserve">Seznam se s předložkami </w:t>
            </w:r>
            <w:r>
              <w:rPr>
                <w:rFonts w:eastAsia="Calibri" w:cs="Calibri"/>
                <w:b/>
                <w:bCs/>
                <w:i/>
                <w:iCs/>
                <w:sz w:val="24"/>
                <w:szCs w:val="24"/>
                <w:lang w:val="cs-CZ"/>
              </w:rPr>
              <w:t>DE/EN/A</w:t>
            </w:r>
          </w:p>
          <w:p>
            <w:pPr>
              <w:pStyle w:val="Normal"/>
              <w:spacing w:lineRule="auto" w:line="276" w:before="0" w:after="0"/>
              <w:rPr>
                <w:rFonts w:ascii="Calibri" w:hAnsi="Calibri" w:eastAsia="Calibri" w:cs="Calibri"/>
                <w:sz w:val="24"/>
                <w:szCs w:val="24"/>
                <w:lang w:val="cs-CZ"/>
              </w:rPr>
            </w:pPr>
            <w:r>
              <w:rPr>
                <w:rFonts w:eastAsia="Calibri" w:cs="Calibri"/>
                <w:sz w:val="24"/>
                <w:szCs w:val="24"/>
                <w:lang w:val="cs-CZ"/>
              </w:rPr>
              <w:t>Pracuj s textem v učebnice na str. 39/5a – doplň správnou předložku dle instruktáže na pravé straně. Celý text si pečlivě přečti a přelož pomocí slovníku. Odpovídej na otázky ze str.39/5b a 5c písemně do sešitu.</w:t>
            </w:r>
          </w:p>
          <w:p>
            <w:pPr>
              <w:pStyle w:val="Normal"/>
              <w:spacing w:lineRule="auto" w:line="276" w:before="0" w:after="0"/>
              <w:rPr>
                <w:rFonts w:ascii="Calibri" w:hAnsi="Calibri" w:eastAsia="Calibri" w:cs="Calibri"/>
                <w:sz w:val="24"/>
                <w:szCs w:val="24"/>
                <w:lang w:val="cs-CZ"/>
              </w:rPr>
            </w:pPr>
            <w:r>
              <w:rPr>
                <w:rFonts w:eastAsia="Calibri" w:cs="Calibri"/>
                <w:sz w:val="24"/>
                <w:szCs w:val="24"/>
                <w:lang w:val="cs-CZ"/>
              </w:rPr>
              <w:t>PS – str.170/cv.9 – doplň předložky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66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rPr/>
            </w:pPr>
            <w:r>
              <w:rPr>
                <w:rFonts w:eastAsia="Calibri" w:cs="Calibri"/>
                <w:sz w:val="22"/>
                <w:szCs w:val="22"/>
                <w:lang w:val="cs-CZ"/>
              </w:rPr>
              <w:t>Milí žáci sedmých ročníků, prosím,</w:t>
            </w:r>
          </w:p>
          <w:p>
            <w:pPr>
              <w:pStyle w:val="Normal"/>
              <w:spacing w:lineRule="auto" w:line="256" w:before="0" w:after="0"/>
              <w:rPr/>
            </w:pPr>
            <w:r>
              <w:rPr>
                <w:rFonts w:eastAsia="Calibri" w:cs="Calibri"/>
                <w:sz w:val="22"/>
                <w:szCs w:val="22"/>
                <w:lang w:val="cs-CZ"/>
              </w:rPr>
              <w:t>1. V minulém zápisu do sešitu jste si vypsali Kroniku Karla IV. z filmu, v jeho době se stavby stavěly v novém architektonickém slohu – v gotice. Gotika je naše dnešní téma. Vysvětlení najdete ve video nahrávce:</w:t>
            </w:r>
          </w:p>
          <w:p>
            <w:pPr>
              <w:pStyle w:val="Normal"/>
              <w:spacing w:lineRule="auto" w:line="256" w:before="0" w:after="0"/>
              <w:rPr/>
            </w:pPr>
            <w:hyperlink r:id="rId3">
              <w:r>
                <w:rPr>
                  <w:rStyle w:val="Internetovodkaz"/>
                  <w:rFonts w:eastAsia="Calibri" w:cs="Calibri"/>
                  <w:color w:val="0563C1"/>
                  <w:sz w:val="22"/>
                  <w:szCs w:val="22"/>
                  <w:u w:val="single"/>
                  <w:lang w:val="cs-CZ"/>
                </w:rPr>
                <w:t>https://fred.fraus.cz/qf/cs/ramjet/knihovna/4ade5f22e956005</w:t>
              </w:r>
            </w:hyperlink>
          </w:p>
          <w:p>
            <w:pPr>
              <w:pStyle w:val="Normal"/>
              <w:spacing w:lineRule="auto" w:line="256" w:before="0" w:after="0"/>
              <w:rPr/>
            </w:pPr>
            <w:r>
              <w:rPr>
                <w:rFonts w:eastAsia="Calibri" w:cs="Calibri"/>
                <w:sz w:val="22"/>
                <w:szCs w:val="22"/>
                <w:lang w:val="cs-CZ"/>
              </w:rPr>
              <w:t xml:space="preserve">2. Vytiskněte si nebo uložte do počítače pracovní list </w:t>
            </w:r>
            <w:hyperlink r:id="rId4">
              <w:r>
                <w:rPr>
                  <w:rStyle w:val="Internetovodkaz"/>
                  <w:rFonts w:eastAsia="Calibri" w:cs="Calibri"/>
                  <w:color w:val="0563C1"/>
                  <w:sz w:val="22"/>
                  <w:szCs w:val="22"/>
                  <w:u w:val="single"/>
                  <w:lang w:val="cs-CZ"/>
                </w:rPr>
                <w:t>https://fred.fraus.cz/qf/cs/ramjet/knihovna/bb4fb1aff859f13</w:t>
              </w:r>
            </w:hyperlink>
            <w:r>
              <w:rPr>
                <w:rFonts w:eastAsia="Calibri" w:cs="Calibri"/>
                <w:color w:val="0563C1"/>
                <w:sz w:val="22"/>
                <w:szCs w:val="22"/>
                <w:u w:val="single"/>
                <w:lang w:val="cs-CZ"/>
              </w:rPr>
              <w:t xml:space="preserve"> a vyplňte společně s videem, v odkazu je i možnost kontroly vypracování.</w:t>
            </w:r>
          </w:p>
          <w:p>
            <w:pPr>
              <w:pStyle w:val="Normal"/>
              <w:spacing w:lineRule="auto" w:line="256" w:before="0" w:after="0"/>
              <w:rPr/>
            </w:pPr>
            <w:r>
              <w:rPr>
                <w:rFonts w:eastAsia="Calibri" w:cs="Calibri"/>
                <w:sz w:val="22"/>
                <w:szCs w:val="22"/>
                <w:lang w:val="cs-CZ"/>
              </w:rPr>
              <w:t>Pokud můžete list vytisknout, tak si jej po vyplnění nalepte do sešitu, jinak ho pečlivě uložte do počítače, abyste se z něj mohli učit. Nevím, zda jste se již všichni do Freda přihlásili, tak proto to posílám s odkazy.</w:t>
            </w:r>
          </w:p>
          <w:p>
            <w:pPr>
              <w:pStyle w:val="Normal"/>
              <w:spacing w:lineRule="auto" w:line="256" w:before="0" w:after="0"/>
              <w:rPr/>
            </w:pPr>
            <w:r>
              <w:rPr>
                <w:rFonts w:eastAsia="Calibri" w:cs="Calibri"/>
                <w:sz w:val="22"/>
                <w:szCs w:val="22"/>
                <w:lang w:val="cs-CZ"/>
              </w:rPr>
              <w:t>3. Namalujte si do sešitu: lomený oblouk (z nahrávky nebo z internetu) a opěrný systém katedrály – učebnice strana 115. Všechny zápisy pište do sešitu s datem. Po návratu do školy si sešity vyberu. Pokud by karanténa trvale déle, tak vám pošlu menší procvičení, které mi s pomocí sešitu vypracujete. Neváhejte mi napsat, pokud něco nebudete vědět, ráda vám odpovím a vše vysvětlím. Pevné zdraví Lenka Strnadová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Fyzika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Výchovy </w:t>
            </w:r>
          </w:p>
        </w:tc>
        <w:tc>
          <w:tcPr>
            <w:tcW w:w="7366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rPr>
                <w:rFonts w:ascii="Calibri" w:hAnsi="Calibri" w:eastAsia="Calibri" w:cs="Calibri"/>
                <w:sz w:val="22"/>
                <w:szCs w:val="22"/>
                <w:lang w:val="cs-CZ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cs-CZ"/>
              </w:rPr>
              <w:t xml:space="preserve">HV: Projekt – Moje hudba </w:t>
            </w:r>
            <w:r>
              <w:rPr>
                <w:rFonts w:eastAsia="Calibri" w:cs="Calibri"/>
                <w:sz w:val="22"/>
                <w:szCs w:val="22"/>
                <w:lang w:val="cs-CZ"/>
              </w:rPr>
              <w:t xml:space="preserve">(čas na vypracování je 14 dní – </w:t>
            </w:r>
            <w:r>
              <w:rPr>
                <w:rFonts w:eastAsia="Calibri" w:cs="Calibri"/>
                <w:b/>
                <w:bCs/>
                <w:sz w:val="22"/>
                <w:szCs w:val="22"/>
                <w:lang w:val="cs-CZ"/>
              </w:rPr>
              <w:t>do pondělí 6.4</w:t>
            </w:r>
            <w:r>
              <w:rPr>
                <w:rFonts w:eastAsia="Calibri" w:cs="Calibri"/>
                <w:sz w:val="22"/>
                <w:szCs w:val="22"/>
                <w:lang w:val="cs-CZ"/>
              </w:rPr>
              <w:t>.)</w:t>
            </w:r>
          </w:p>
          <w:p>
            <w:pPr>
              <w:pStyle w:val="Normal"/>
              <w:spacing w:lineRule="auto" w:line="256" w:before="0" w:after="0"/>
              <w:rPr>
                <w:rFonts w:ascii="Calibri" w:hAnsi="Calibri" w:eastAsia="Calibri" w:cs="Calibri"/>
                <w:sz w:val="22"/>
                <w:szCs w:val="22"/>
                <w:lang w:val="cs-CZ"/>
              </w:rPr>
            </w:pPr>
            <w:r>
              <w:rPr>
                <w:rFonts w:eastAsia="Calibri" w:cs="Calibri"/>
                <w:sz w:val="22"/>
                <w:szCs w:val="22"/>
                <w:lang w:val="cs-CZ"/>
              </w:rPr>
              <w:t xml:space="preserve">1. Vytvoř si sám/a </w:t>
            </w:r>
            <w:r>
              <w:rPr>
                <w:rFonts w:eastAsia="Calibri" w:cs="Calibri"/>
                <w:b/>
                <w:bCs/>
                <w:sz w:val="22"/>
                <w:szCs w:val="22"/>
                <w:lang w:val="cs-CZ"/>
              </w:rPr>
              <w:t>seznam skladeb</w:t>
            </w:r>
            <w:r>
              <w:rPr>
                <w:rFonts w:eastAsia="Calibri" w:cs="Calibri"/>
                <w:sz w:val="22"/>
                <w:szCs w:val="22"/>
                <w:lang w:val="cs-CZ"/>
              </w:rPr>
              <w:t xml:space="preserve"> z různých období dějin hudby. Záleží čistě na tvém vlastním výběru.</w:t>
            </w:r>
          </w:p>
          <w:p>
            <w:pPr>
              <w:pStyle w:val="Normal"/>
              <w:spacing w:lineRule="auto" w:line="256" w:before="0" w:after="0"/>
              <w:rPr>
                <w:rFonts w:ascii="Calibri" w:hAnsi="Calibri" w:eastAsia="Calibri" w:cs="Calibri"/>
                <w:sz w:val="22"/>
                <w:szCs w:val="22"/>
                <w:lang w:val="cs-CZ"/>
              </w:rPr>
            </w:pPr>
            <w:r>
              <w:rPr>
                <w:rFonts w:eastAsia="Calibri" w:cs="Calibri"/>
                <w:sz w:val="22"/>
                <w:szCs w:val="22"/>
                <w:lang w:val="cs-CZ"/>
              </w:rPr>
              <w:t xml:space="preserve">2. Jediný požadavek spočívá v </w:t>
            </w:r>
            <w:r>
              <w:rPr>
                <w:rFonts w:eastAsia="Calibri" w:cs="Calibri"/>
                <w:b/>
                <w:bCs/>
                <w:sz w:val="22"/>
                <w:szCs w:val="22"/>
                <w:lang w:val="cs-CZ"/>
              </w:rPr>
              <w:t>chronologii</w:t>
            </w:r>
            <w:r>
              <w:rPr>
                <w:rFonts w:eastAsia="Calibri" w:cs="Calibri"/>
                <w:sz w:val="22"/>
                <w:szCs w:val="22"/>
                <w:lang w:val="cs-CZ"/>
              </w:rPr>
              <w:t xml:space="preserve"> (skladby musí být seřazeny ve správném pořadí doby vzniku od nejstarších po nejmladší).</w:t>
            </w:r>
          </w:p>
          <w:p>
            <w:pPr>
              <w:pStyle w:val="Normal"/>
              <w:spacing w:lineRule="auto" w:line="256" w:before="0" w:after="0"/>
              <w:rPr>
                <w:rFonts w:ascii="Calibri" w:hAnsi="Calibri" w:eastAsia="Calibri" w:cs="Calibri"/>
                <w:sz w:val="22"/>
                <w:szCs w:val="22"/>
                <w:lang w:val="cs-CZ"/>
              </w:rPr>
            </w:pPr>
            <w:r>
              <w:rPr>
                <w:rFonts w:eastAsia="Calibri" w:cs="Calibri"/>
                <w:sz w:val="22"/>
                <w:szCs w:val="22"/>
                <w:lang w:val="cs-CZ"/>
              </w:rPr>
              <w:t xml:space="preserve">3. Pomyslné CD bude obsahovat </w:t>
            </w:r>
            <w:r>
              <w:rPr>
                <w:rFonts w:eastAsia="Calibri" w:cs="Calibri"/>
                <w:b/>
                <w:bCs/>
                <w:sz w:val="22"/>
                <w:szCs w:val="22"/>
                <w:lang w:val="cs-CZ"/>
              </w:rPr>
              <w:t>12 skladeb</w:t>
            </w:r>
            <w:r>
              <w:rPr>
                <w:rFonts w:eastAsia="Calibri" w:cs="Calibri"/>
                <w:sz w:val="22"/>
                <w:szCs w:val="22"/>
                <w:lang w:val="cs-CZ"/>
              </w:rPr>
              <w:t>. Ke každé skladbě připoj krátký komentář (jméno skladatele, název díla, doba vzniku, odkaz na skladbu, případně zajímavost…)</w:t>
            </w:r>
          </w:p>
          <w:p>
            <w:pPr>
              <w:pStyle w:val="Normal"/>
              <w:spacing w:lineRule="auto" w:line="256" w:before="0" w:after="0"/>
              <w:rPr>
                <w:rFonts w:ascii="Calibri" w:hAnsi="Calibri" w:eastAsia="Calibri" w:cs="Calibri"/>
                <w:sz w:val="22"/>
                <w:szCs w:val="22"/>
                <w:lang w:val="cs-CZ"/>
              </w:rPr>
            </w:pPr>
            <w:r>
              <w:rPr>
                <w:rFonts w:eastAsia="Calibri" w:cs="Calibri"/>
                <w:sz w:val="22"/>
                <w:szCs w:val="22"/>
                <w:lang w:val="cs-CZ"/>
              </w:rPr>
              <w:t xml:space="preserve">4. Poslední krok je </w:t>
            </w:r>
            <w:r>
              <w:rPr>
                <w:rFonts w:eastAsia="Calibri" w:cs="Calibri"/>
                <w:b/>
                <w:bCs/>
                <w:sz w:val="22"/>
                <w:szCs w:val="22"/>
                <w:lang w:val="cs-CZ"/>
              </w:rPr>
              <w:t>navržení přední strany CD a názvu desky</w:t>
            </w:r>
            <w:r>
              <w:rPr>
                <w:rFonts w:eastAsia="Calibri" w:cs="Calibri"/>
                <w:sz w:val="22"/>
                <w:szCs w:val="22"/>
                <w:lang w:val="cs-CZ"/>
              </w:rPr>
              <w:t xml:space="preserve"> (graficky v PC, koláž, ruční malba...).</w:t>
            </w:r>
          </w:p>
          <w:p>
            <w:pPr>
              <w:pStyle w:val="Normal"/>
              <w:spacing w:lineRule="auto" w:line="256" w:before="0" w:after="0"/>
              <w:rPr/>
            </w:pPr>
            <w:r>
              <w:rPr>
                <w:rFonts w:eastAsia="Calibri" w:cs="Calibri"/>
                <w:sz w:val="22"/>
                <w:szCs w:val="22"/>
                <w:lang w:val="cs-CZ"/>
              </w:rPr>
              <w:t xml:space="preserve">Pozn.: Formát projektu je na </w:t>
            </w:r>
            <w:r>
              <w:rPr>
                <w:rFonts w:eastAsia="Calibri" w:cs="Calibri"/>
                <w:b/>
                <w:bCs/>
                <w:sz w:val="22"/>
                <w:szCs w:val="22"/>
                <w:lang w:val="cs-CZ"/>
              </w:rPr>
              <w:t>tvém vlastním uvážení</w:t>
            </w:r>
            <w:r>
              <w:rPr>
                <w:rFonts w:eastAsia="Calibri" w:cs="Calibri"/>
                <w:sz w:val="22"/>
                <w:szCs w:val="22"/>
                <w:lang w:val="cs-CZ"/>
              </w:rPr>
              <w:t xml:space="preserve">. Možnosti jsou: Word, Power Point, ručně napsané a vyfocené. Čím originálnější, tím lepší. Ve fantazii se meze nekladou! Projekt pošli na </w:t>
            </w:r>
            <w:hyperlink r:id="rId5">
              <w:r>
                <w:rPr>
                  <w:rStyle w:val="Internetovodkaz"/>
                  <w:rFonts w:eastAsia="Calibri" w:cs="Calibri"/>
                  <w:color w:val="0563C1"/>
                  <w:sz w:val="22"/>
                  <w:szCs w:val="22"/>
                  <w:u w:val="single"/>
                  <w:lang w:val="cs-CZ"/>
                </w:rPr>
                <w:t>ksmidova@zscernos.cz</w:t>
              </w:r>
            </w:hyperlink>
            <w:r>
              <w:rPr>
                <w:rFonts w:eastAsia="Calibri" w:cs="Calibri"/>
                <w:color w:val="0563C1"/>
                <w:sz w:val="22"/>
                <w:szCs w:val="22"/>
                <w:u w:val="single"/>
                <w:lang w:val="cs-CZ"/>
              </w:rPr>
              <w:t xml:space="preserve"> </w:t>
            </w:r>
            <w:r>
              <w:rPr>
                <w:rFonts w:eastAsia="Calibri" w:cs="Calibri"/>
                <w:sz w:val="22"/>
                <w:szCs w:val="22"/>
                <w:lang w:val="cs-CZ"/>
              </w:rPr>
              <w:t xml:space="preserve">a pokud splníš tyto jednoduché požadavky, odměna tě nemine </w:t>
            </w:r>
            <w:r>
              <w:rPr>
                <w:rFonts w:eastAsia="Wingdings" w:cs="Wingdings" w:ascii="Wingdings" w:hAnsi="Wingdings"/>
                <w:sz w:val="22"/>
                <w:szCs w:val="22"/>
                <w:lang w:val="cs-CZ"/>
              </w:rPr>
              <w:t>J</w:t>
            </w:r>
            <w:r>
              <w:rPr>
                <w:rFonts w:eastAsia="Calibri" w:cs="Calibri"/>
                <w:sz w:val="22"/>
                <w:szCs w:val="22"/>
                <w:lang w:val="cs-CZ"/>
              </w:rPr>
              <w:t>. Těším se!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59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cs-CZ"/>
              </w:rPr>
              <w:t xml:space="preserve">PČ - pomoc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cs-CZ"/>
              </w:rPr>
              <w:t>rodičům: vyfoťte se, jak doma pomáháte. Nejlépe zkuste něco uvařit či upéct. Nebo jste možná pomáhali šít roušky? Ocením každou fotku s komentářem známkou za PČ (do konce tohoto týdne)</w:t>
            </w:r>
          </w:p>
          <w:p>
            <w:pPr>
              <w:pStyle w:val="Normal"/>
              <w:spacing w:lineRule="auto" w:line="259" w:before="0" w:after="0"/>
              <w:rPr>
                <w:rFonts w:ascii="Calibri" w:hAnsi="Calibri" w:eastAsia="Calibri" w:cs="Calibri"/>
                <w:sz w:val="24"/>
                <w:szCs w:val="24"/>
                <w:lang w:val="cs-CZ"/>
              </w:rPr>
            </w:pPr>
            <w:r>
              <w:rPr>
                <w:rFonts w:eastAsia="Calibri" w:cs="Calibri"/>
                <w:sz w:val="24"/>
                <w:szCs w:val="24"/>
                <w:lang w:val="cs-CZ"/>
              </w:rPr>
            </w:r>
          </w:p>
          <w:p>
            <w:pPr>
              <w:pStyle w:val="Normal"/>
              <w:spacing w:lineRule="auto" w:line="259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cs-CZ"/>
              </w:rPr>
              <w:t xml:space="preserve">VV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cs-CZ"/>
              </w:rPr>
              <w:t xml:space="preserve">– prosím váš hotový výkres z předchozího zadání vyfotit a poslat mi na e-mail </w:t>
            </w:r>
            <w:hyperlink r:id="rId6">
              <w:r>
                <w:rPr>
                  <w:rStyle w:val="Internetovodkaz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val="cs-CZ"/>
                </w:rPr>
                <w:t>jrychlikova@zscernos.cz</w:t>
              </w:r>
            </w:hyperlink>
          </w:p>
          <w:p>
            <w:pPr>
              <w:pStyle w:val="Normal"/>
              <w:spacing w:lineRule="auto" w:line="259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cs-CZ"/>
              </w:rPr>
              <w:t>Nejhezčí obrázky vyvěsím na stránkách vaší třídy</w:t>
            </w:r>
          </w:p>
          <w:p>
            <w:pPr>
              <w:pStyle w:val="Normal"/>
              <w:spacing w:lineRule="auto" w:line="259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cs-CZ"/>
              </w:rPr>
            </w:r>
          </w:p>
          <w:p>
            <w:pPr>
              <w:pStyle w:val="Normal"/>
              <w:spacing w:lineRule="auto" w:line="259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cs-CZ"/>
              </w:rPr>
              <w:t>TV -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212121"/>
                <w:sz w:val="22"/>
                <w:szCs w:val="22"/>
                <w:lang w:val="cs-CZ"/>
              </w:rPr>
              <w:t xml:space="preserve">Milí žáci, tentokrát se v našich toulkách po historii českého sportu zaměříme na fotbal. Konkrétně na fotbalové EURO 2004. Vraťme se společně do doby, kdy jsme ještě byli ve fotbale konkurenceschopní a byla radost na náš národní tým pohledět. 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Internetovodkaz"/>
                  <w:rFonts w:eastAsia="Times New Roman" w:cs="Times New Roman" w:ascii="Times New Roman" w:hAnsi="Times New Roman"/>
                  <w:color w:val="212121"/>
                  <w:sz w:val="22"/>
                  <w:szCs w:val="22"/>
                  <w:lang w:val="cs-CZ"/>
                </w:rPr>
                <w:t>https://www.ceskatelevize.cz/ivysilani/1177823544-fotbalove-portske-s-prichuti-bronzu/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b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212121"/>
                <w:sz w:val="22"/>
                <w:szCs w:val="22"/>
                <w:lang w:val="cs-CZ"/>
              </w:rPr>
              <w:t>a tady máte ještě pár pěkných gólů jako bonus : )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Internetovodkaz"/>
                  <w:rFonts w:eastAsia="Times New Roman" w:cs="Times New Roman" w:ascii="Times New Roman" w:hAnsi="Times New Roman"/>
                  <w:color w:val="212121"/>
                  <w:sz w:val="22"/>
                  <w:szCs w:val="22"/>
                  <w:lang w:val="cs-CZ"/>
                </w:rPr>
                <w:t>https://www.youtube.com/watch?v=bKOTKHtbM54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b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212121"/>
                <w:sz w:val="22"/>
                <w:szCs w:val="22"/>
                <w:lang w:val="cs-CZ"/>
              </w:rPr>
              <w:t>Jinak se samozřejmě snažte zůstat pohybově aktivní. Běhejte, skákejte, házejte, kopejte.. Prostě se co nejvíc hýbejte.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b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212121"/>
                <w:sz w:val="22"/>
                <w:szCs w:val="22"/>
                <w:lang w:val="cs-CZ"/>
              </w:rPr>
              <w:t>Sportu zdar.</w:t>
            </w:r>
          </w:p>
          <w:p>
            <w:pPr>
              <w:pStyle w:val="Normal"/>
              <w:spacing w:lineRule="auto" w:line="259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cs-CZ"/>
              </w:rPr>
            </w:r>
          </w:p>
          <w:p>
            <w:pPr>
              <w:pStyle w:val="Normal"/>
              <w:spacing w:lineRule="auto" w:line="259" w:before="0" w:after="0"/>
              <w:rPr>
                <w:rFonts w:ascii="Calibri" w:hAnsi="Calibri" w:eastAsia="Calibri" w:cs="Calibri"/>
                <w:sz w:val="24"/>
                <w:szCs w:val="24"/>
                <w:lang w:val="cs-CZ"/>
              </w:rPr>
            </w:pPr>
            <w:r>
              <w:rPr>
                <w:rFonts w:eastAsia="Calibri" w:cs="Calibri"/>
                <w:sz w:val="24"/>
                <w:szCs w:val="24"/>
                <w:lang w:val="cs-CZ"/>
              </w:rPr>
            </w:r>
          </w:p>
          <w:p>
            <w:pPr>
              <w:pStyle w:val="Normal"/>
              <w:spacing w:lineRule="auto" w:line="259" w:before="0" w:after="0"/>
              <w:rPr>
                <w:rFonts w:ascii="Calibri" w:hAnsi="Calibri" w:eastAsia="Calibri" w:cs="Calibri"/>
                <w:sz w:val="24"/>
                <w:szCs w:val="24"/>
                <w:lang w:val="cs-CZ"/>
              </w:rPr>
            </w:pPr>
            <w:r>
              <w:rPr>
                <w:rFonts w:eastAsia="Calibri" w:cs="Calibri"/>
                <w:sz w:val="24"/>
                <w:szCs w:val="24"/>
                <w:lang w:val="cs-CZ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Ekonomika domácnosti</w:t>
            </w:r>
          </w:p>
        </w:tc>
        <w:tc>
          <w:tcPr>
            <w:tcW w:w="7366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rPr/>
            </w:pPr>
            <w:r>
              <w:rPr>
                <w:rFonts w:eastAsia="Calibri" w:cs="Calibri"/>
                <w:sz w:val="22"/>
                <w:szCs w:val="22"/>
                <w:lang w:val="cs-CZ"/>
              </w:rPr>
              <w:t>Vzhledem k tomu, že nemůžeme příliš chodit do obchodů, tak se ruší vaše práce ohledně sledování vývoje ceny nějakého zboží.</w:t>
            </w:r>
          </w:p>
          <w:p>
            <w:pPr>
              <w:pStyle w:val="Normal"/>
              <w:spacing w:lineRule="auto" w:line="256" w:before="0" w:after="0"/>
              <w:rPr/>
            </w:pPr>
            <w:r>
              <w:rPr>
                <w:rFonts w:eastAsia="Calibri" w:cs="Calibri"/>
                <w:sz w:val="22"/>
                <w:szCs w:val="22"/>
                <w:lang w:val="cs-CZ"/>
              </w:rPr>
              <w:t xml:space="preserve">Namísto toho vypracujte a zašlete mi na email práci na </w:t>
            </w:r>
            <w:r>
              <w:rPr>
                <w:rFonts w:eastAsia="Calibri" w:cs="Calibri"/>
                <w:b/>
                <w:bCs/>
                <w:sz w:val="22"/>
                <w:szCs w:val="22"/>
                <w:lang w:val="cs-CZ"/>
              </w:rPr>
              <w:t xml:space="preserve">téma způsoby nakupování </w:t>
            </w:r>
            <w:r>
              <w:rPr>
                <w:rFonts w:eastAsia="Calibri" w:cs="Calibri"/>
                <w:sz w:val="22"/>
                <w:szCs w:val="22"/>
                <w:lang w:val="cs-CZ"/>
              </w:rPr>
              <w:t xml:space="preserve">(jejich výhody a nevýhody atd.) </w:t>
            </w:r>
            <w:r>
              <w:rPr>
                <w:rFonts w:eastAsia="Calibri" w:cs="Calibri"/>
                <w:b/>
                <w:bCs/>
                <w:sz w:val="22"/>
                <w:szCs w:val="22"/>
                <w:lang w:val="cs-CZ"/>
              </w:rPr>
              <w:t>do 11.4..</w:t>
            </w:r>
            <w:r>
              <w:rPr>
                <w:rFonts w:eastAsia="Calibri" w:cs="Calibri"/>
                <w:sz w:val="22"/>
                <w:szCs w:val="22"/>
                <w:lang w:val="cs-CZ"/>
              </w:rPr>
              <w:t xml:space="preserve"> Práce by měla mít alespoň jednu stránku na počítači (písmo max. 12) nebo dvě strany ručně.</w:t>
            </w:r>
          </w:p>
          <w:p>
            <w:pPr>
              <w:pStyle w:val="Normal"/>
              <w:spacing w:lineRule="auto" w:line="256" w:before="0" w:after="0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cs-CZ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cs-CZ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5"/>
        <w:gridCol w:w="7366"/>
      </w:tblGrid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Další informace:</w:t>
            </w:r>
          </w:p>
        </w:tc>
        <w:tc>
          <w:tcPr>
            <w:tcW w:w="73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 Emoji">
    <w:charset w:val="ee"/>
    <w:family w:val="roman"/>
    <w:pitch w:val="variable"/>
  </w:font>
  <w:font w:name="Wingdings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e6219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e621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dvorakova@zscernos.cz" TargetMode="External"/><Relationship Id="rId3" Type="http://schemas.openxmlformats.org/officeDocument/2006/relationships/hyperlink" Target="https://fred.fraus.cz/qf/cs/ramjet/knihovna/4ade5f22e956005" TargetMode="External"/><Relationship Id="rId4" Type="http://schemas.openxmlformats.org/officeDocument/2006/relationships/hyperlink" Target="https://fred.fraus.cz/qf/cs/ramjet/knihovna/bb4fb1aff859f13" TargetMode="External"/><Relationship Id="rId5" Type="http://schemas.openxmlformats.org/officeDocument/2006/relationships/hyperlink" Target="mailto:ksmidova@zscernos.cz" TargetMode="External"/><Relationship Id="rId6" Type="http://schemas.openxmlformats.org/officeDocument/2006/relationships/hyperlink" Target="mailto:jrychlikova@zscernos.cz" TargetMode="External"/><Relationship Id="rId7" Type="http://schemas.openxmlformats.org/officeDocument/2006/relationships/hyperlink" Target="https://www.ceskatelevize.cz/ivysilani/1177823544-fotbalove-portske-s-prichuti-bronzu/" TargetMode="External"/><Relationship Id="rId8" Type="http://schemas.openxmlformats.org/officeDocument/2006/relationships/hyperlink" Target="https://www.youtube.com/watch?v=bKOTKHtbM54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LibreOffice/6.3.2.2$Windows_X86_64 LibreOffice_project/98b30e735bda24bc04ab42594c85f7fd8be07b9c</Application>
  <Pages>3</Pages>
  <Words>770</Words>
  <Characters>4195</Characters>
  <CharactersWithSpaces>4918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2020-03-11T10:26:00Z</dcterms:created>
  <dc:creator>Sticzayová Jana</dc:creator>
  <dc:description/>
  <dc:language>cs-CZ</dc:language>
  <cp:lastModifiedBy>Baník Vlastimil</cp:lastModifiedBy>
  <cp:lastPrinted>2020-03-11T10:20:00Z</cp:lastPrinted>
  <dcterms:modified xsi:type="dcterms:W3CDTF">2020-03-23T10:24:12Z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