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838" w:rsidRDefault="00C90838"/>
    <w:p w:rsidR="007A0ED4" w:rsidRPr="007A0ED4" w:rsidRDefault="007A0ED4" w:rsidP="007A0ED4">
      <w:pPr>
        <w:spacing w:after="0" w:line="240" w:lineRule="auto"/>
        <w:rPr>
          <w:rFonts w:ascii="Times New Roman" w:eastAsia="Times New Roman" w:hAnsi="Times New Roman" w:cs="Times New Roman"/>
          <w:sz w:val="24"/>
          <w:szCs w:val="24"/>
          <w:lang w:eastAsia="cs-CZ"/>
        </w:rPr>
      </w:pPr>
    </w:p>
    <w:p w:rsidR="007A0ED4" w:rsidRPr="007A0ED4" w:rsidRDefault="007A0ED4" w:rsidP="007A0ED4">
      <w:pPr>
        <w:shd w:val="clear" w:color="auto" w:fill="EFEFE3"/>
        <w:spacing w:before="150" w:after="150" w:line="312" w:lineRule="atLeast"/>
        <w:outlineLvl w:val="1"/>
        <w:rPr>
          <w:rFonts w:ascii="Calibri" w:eastAsia="Times New Roman" w:hAnsi="Calibri" w:cs="Calibri"/>
          <w:b/>
          <w:bCs/>
          <w:color w:val="000000"/>
          <w:sz w:val="41"/>
          <w:szCs w:val="41"/>
          <w:lang w:eastAsia="cs-CZ"/>
        </w:rPr>
      </w:pPr>
      <w:r>
        <w:rPr>
          <w:rFonts w:ascii="Calibri" w:eastAsia="Times New Roman" w:hAnsi="Calibri" w:cs="Calibri"/>
          <w:noProof/>
          <w:color w:val="CC3300"/>
          <w:sz w:val="21"/>
          <w:szCs w:val="21"/>
          <w:bdr w:val="none" w:sz="0" w:space="0" w:color="auto" w:frame="1"/>
          <w:lang w:eastAsia="cs-CZ"/>
        </w:rPr>
        <w:drawing>
          <wp:inline distT="0" distB="0" distL="0" distR="0">
            <wp:extent cx="5760720" cy="4054107"/>
            <wp:effectExtent l="19050" t="0" r="0" b="0"/>
            <wp:docPr id="14" name="obrázek 9" descr="90708740_230675031651844_4055844553708535808_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0708740_230675031651844_4055844553708535808_o">
                      <a:hlinkClick r:id="rId5"/>
                    </pic:cNvPr>
                    <pic:cNvPicPr>
                      <a:picLocks noChangeAspect="1" noChangeArrowheads="1"/>
                    </pic:cNvPicPr>
                  </pic:nvPicPr>
                  <pic:blipFill>
                    <a:blip r:embed="rId6" cstate="print"/>
                    <a:srcRect/>
                    <a:stretch>
                      <a:fillRect/>
                    </a:stretch>
                  </pic:blipFill>
                  <pic:spPr bwMode="auto">
                    <a:xfrm>
                      <a:off x="0" y="0"/>
                      <a:ext cx="5760720" cy="4054107"/>
                    </a:xfrm>
                    <a:prstGeom prst="rect">
                      <a:avLst/>
                    </a:prstGeom>
                    <a:noFill/>
                    <a:ln w="9525">
                      <a:noFill/>
                      <a:miter lim="800000"/>
                      <a:headEnd/>
                      <a:tailEnd/>
                    </a:ln>
                  </pic:spPr>
                </pic:pic>
              </a:graphicData>
            </a:graphic>
          </wp:inline>
        </w:drawing>
      </w:r>
      <w:r w:rsidRPr="007A0ED4">
        <w:rPr>
          <w:rFonts w:ascii="Calibri" w:eastAsia="Times New Roman" w:hAnsi="Calibri" w:cs="Calibri"/>
          <w:b/>
          <w:bCs/>
          <w:color w:val="000000"/>
          <w:sz w:val="41"/>
          <w:szCs w:val="41"/>
          <w:lang w:eastAsia="cs-CZ"/>
        </w:rPr>
        <w:t xml:space="preserve">Dum </w:t>
      </w:r>
      <w:proofErr w:type="spellStart"/>
      <w:r w:rsidRPr="007A0ED4">
        <w:rPr>
          <w:rFonts w:ascii="Calibri" w:eastAsia="Times New Roman" w:hAnsi="Calibri" w:cs="Calibri"/>
          <w:b/>
          <w:bCs/>
          <w:color w:val="000000"/>
          <w:sz w:val="41"/>
          <w:szCs w:val="41"/>
          <w:lang w:eastAsia="cs-CZ"/>
        </w:rPr>
        <w:t>spiro</w:t>
      </w:r>
      <w:proofErr w:type="spellEnd"/>
      <w:r w:rsidRPr="007A0ED4">
        <w:rPr>
          <w:rFonts w:ascii="Calibri" w:eastAsia="Times New Roman" w:hAnsi="Calibri" w:cs="Calibri"/>
          <w:b/>
          <w:bCs/>
          <w:color w:val="000000"/>
          <w:sz w:val="41"/>
          <w:szCs w:val="41"/>
          <w:lang w:eastAsia="cs-CZ"/>
        </w:rPr>
        <w:t xml:space="preserve"> </w:t>
      </w:r>
      <w:proofErr w:type="spellStart"/>
      <w:r w:rsidRPr="007A0ED4">
        <w:rPr>
          <w:rFonts w:ascii="Calibri" w:eastAsia="Times New Roman" w:hAnsi="Calibri" w:cs="Calibri"/>
          <w:b/>
          <w:bCs/>
          <w:color w:val="000000"/>
          <w:sz w:val="41"/>
          <w:szCs w:val="41"/>
          <w:lang w:eastAsia="cs-CZ"/>
        </w:rPr>
        <w:t>spero</w:t>
      </w:r>
      <w:proofErr w:type="spellEnd"/>
      <w:r w:rsidRPr="007A0ED4">
        <w:rPr>
          <w:rFonts w:ascii="Calibri" w:eastAsia="Times New Roman" w:hAnsi="Calibri" w:cs="Calibri"/>
          <w:b/>
          <w:bCs/>
          <w:color w:val="000000"/>
          <w:sz w:val="41"/>
          <w:szCs w:val="41"/>
          <w:lang w:eastAsia="cs-CZ"/>
        </w:rPr>
        <w:t>: Přehled všech právě probíhajících válek na naší planetě</w:t>
      </w:r>
    </w:p>
    <w:p w:rsidR="007A0ED4" w:rsidRPr="007A0ED4" w:rsidRDefault="007A0ED4" w:rsidP="007A0ED4">
      <w:pPr>
        <w:shd w:val="clear" w:color="auto" w:fill="EFEFE3"/>
        <w:spacing w:after="0" w:line="240" w:lineRule="auto"/>
        <w:rPr>
          <w:rFonts w:ascii="Calibri" w:eastAsia="Times New Roman" w:hAnsi="Calibri" w:cs="Calibri"/>
          <w:color w:val="000000"/>
          <w:sz w:val="20"/>
          <w:szCs w:val="20"/>
          <w:lang w:eastAsia="cs-CZ"/>
        </w:rPr>
      </w:pPr>
      <w:r w:rsidRPr="007A0ED4">
        <w:rPr>
          <w:rFonts w:ascii="Calibri" w:eastAsia="Times New Roman" w:hAnsi="Calibri" w:cs="Calibri"/>
          <w:color w:val="000000"/>
          <w:sz w:val="20"/>
          <w:lang w:eastAsia="cs-CZ"/>
        </w:rPr>
        <w:t>  28. 03. 2020    </w:t>
      </w:r>
      <w:r w:rsidRPr="007A0ED4">
        <w:rPr>
          <w:rFonts w:ascii="Calibri" w:eastAsia="Times New Roman" w:hAnsi="Calibri" w:cs="Calibri"/>
          <w:color w:val="000000"/>
          <w:sz w:val="20"/>
          <w:szCs w:val="20"/>
          <w:lang w:eastAsia="cs-CZ"/>
        </w:rPr>
        <w:t> </w:t>
      </w:r>
      <w:r w:rsidRPr="007A0ED4">
        <w:rPr>
          <w:rFonts w:ascii="Calibri" w:eastAsia="Times New Roman" w:hAnsi="Calibri" w:cs="Calibri"/>
          <w:color w:val="000000"/>
          <w:sz w:val="20"/>
          <w:lang w:eastAsia="cs-CZ"/>
        </w:rPr>
        <w:t>  kategorie: </w:t>
      </w:r>
      <w:hyperlink r:id="rId7" w:history="1">
        <w:r w:rsidRPr="007A0ED4">
          <w:rPr>
            <w:rFonts w:ascii="Calibri" w:eastAsia="Times New Roman" w:hAnsi="Calibri" w:cs="Calibri"/>
            <w:color w:val="CC3300"/>
            <w:sz w:val="20"/>
            <w:u w:val="single"/>
            <w:lang w:eastAsia="cs-CZ"/>
          </w:rPr>
          <w:t>Události</w:t>
        </w:r>
      </w:hyperlink>
      <w:r w:rsidRPr="007A0ED4">
        <w:rPr>
          <w:rFonts w:ascii="Calibri" w:eastAsia="Times New Roman" w:hAnsi="Calibri" w:cs="Calibri"/>
          <w:color w:val="000000"/>
          <w:sz w:val="20"/>
          <w:lang w:eastAsia="cs-CZ"/>
        </w:rPr>
        <w:t>    </w:t>
      </w:r>
      <w:r w:rsidRPr="007A0ED4">
        <w:rPr>
          <w:rFonts w:ascii="Calibri" w:eastAsia="Times New Roman" w:hAnsi="Calibri" w:cs="Calibri"/>
          <w:color w:val="000000"/>
          <w:sz w:val="20"/>
          <w:szCs w:val="20"/>
          <w:lang w:eastAsia="cs-CZ"/>
        </w:rPr>
        <w:t> </w:t>
      </w:r>
      <w:r w:rsidRPr="007A0ED4">
        <w:rPr>
          <w:rFonts w:ascii="Calibri" w:eastAsia="Times New Roman" w:hAnsi="Calibri" w:cs="Calibri"/>
          <w:color w:val="000000"/>
          <w:sz w:val="20"/>
          <w:lang w:eastAsia="cs-CZ"/>
        </w:rPr>
        <w:t>  </w:t>
      </w:r>
      <w:hyperlink r:id="rId8" w:anchor="comments" w:history="1">
        <w:r w:rsidRPr="007A0ED4">
          <w:rPr>
            <w:rFonts w:ascii="Calibri" w:eastAsia="Times New Roman" w:hAnsi="Calibri" w:cs="Calibri"/>
            <w:color w:val="CC3300"/>
            <w:sz w:val="20"/>
            <w:u w:val="single"/>
            <w:lang w:eastAsia="cs-CZ"/>
          </w:rPr>
          <w:t>2 komentáře</w:t>
        </w:r>
      </w:hyperlink>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Ač by se mohlo zdát, že je naše Země v relativním míru a války jsou jen ve filmech nebo se reálně odehrávají na tak vzdálených místech, že o nich vlastně nemusíme přemýšlet, pravdou je spíše opak. Některé probíhající boje začaly již před desetiletími, jiné jsou poměrně čerstvé a možná vás překvapí také fakt, že prakticky celý svět je ve válce. Na každém kontinentu, kromě Austrálie a Antarktidy, totiž probíhá větší či menší násilný konflikt. Je potřeba si také uvědomit, že ačkoliv se u nás přímo nebojuje, mnoho z výše uvedených bojů nás často přímo či nepřímo ovlivňuje.</w:t>
      </w:r>
    </w:p>
    <w:p w:rsidR="007A0ED4" w:rsidRPr="007A0ED4" w:rsidRDefault="007A0ED4" w:rsidP="007A0ED4">
      <w:pPr>
        <w:shd w:val="clear" w:color="auto" w:fill="EFEFE3"/>
        <w:spacing w:before="225" w:after="225" w:line="240" w:lineRule="auto"/>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Z pohledu nás, Středoevropanů, můžeme mezi zásadní kulturní, socioekonomické a ekologické dopady "vzdálených" bojů počítat stále aktuální masovou migraci z Afriky nebo blízkého a středního východu. Migrací zasažené populace jsou mnohdy ochotny riskovat i život při cestě do "bezpečných" zemí, a to zejména do, podle nich, blahobytné Evropy. Jejich přínos pro starousedlíky i šance na návrat je diskutabilní a ne zcela jasně vyřešený problém, který se řeší mezi lidmi v hospodách, ale i ve vrcholné politice.</w:t>
      </w:r>
    </w:p>
    <w:p w:rsidR="007A0ED4" w:rsidRPr="007A0ED4" w:rsidRDefault="007A0ED4" w:rsidP="007A0ED4">
      <w:pPr>
        <w:shd w:val="clear" w:color="auto" w:fill="EFEFE3"/>
        <w:spacing w:after="0" w:line="240" w:lineRule="auto"/>
        <w:jc w:val="center"/>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 xml:space="preserve">Foto: Občanská válka v Jemenu, která začala v roce 2011, když zkorumpovaná vláda neustálá protesty Arabského jara. Povstání různých etnických i náboženských skupin, včetně </w:t>
      </w:r>
      <w:proofErr w:type="spellStart"/>
      <w:r w:rsidRPr="007A0ED4">
        <w:rPr>
          <w:rFonts w:ascii="Calibri" w:eastAsia="Times New Roman" w:hAnsi="Calibri" w:cs="Calibri"/>
          <w:b/>
          <w:bCs/>
          <w:color w:val="000000"/>
          <w:sz w:val="21"/>
          <w:lang w:eastAsia="cs-CZ"/>
        </w:rPr>
        <w:t>Al</w:t>
      </w:r>
      <w:proofErr w:type="spellEnd"/>
      <w:r w:rsidRPr="007A0ED4">
        <w:rPr>
          <w:rFonts w:ascii="Calibri" w:eastAsia="Times New Roman" w:hAnsi="Calibri" w:cs="Calibri"/>
          <w:b/>
          <w:bCs/>
          <w:color w:val="000000"/>
          <w:sz w:val="21"/>
          <w:lang w:eastAsia="cs-CZ"/>
        </w:rPr>
        <w:t xml:space="preserve">-Kajdy vedlo ke kontroverzní intervenci koalice Saúdské Arábie a dalších států. | </w:t>
      </w:r>
      <w:proofErr w:type="spellStart"/>
      <w:r w:rsidRPr="007A0ED4">
        <w:rPr>
          <w:rFonts w:ascii="Calibri" w:eastAsia="Times New Roman" w:hAnsi="Calibri" w:cs="Calibri"/>
          <w:b/>
          <w:bCs/>
          <w:color w:val="000000"/>
          <w:sz w:val="21"/>
          <w:lang w:eastAsia="cs-CZ"/>
        </w:rPr>
        <w:t>Wikimedia</w:t>
      </w:r>
      <w:proofErr w:type="spellEnd"/>
      <w:r w:rsidRPr="007A0ED4">
        <w:rPr>
          <w:rFonts w:ascii="Calibri" w:eastAsia="Times New Roman" w:hAnsi="Calibri" w:cs="Calibri"/>
          <w:b/>
          <w:bCs/>
          <w:color w:val="000000"/>
          <w:sz w:val="21"/>
          <w:lang w:eastAsia="cs-CZ"/>
        </w:rPr>
        <w:t xml:space="preserve"> </w:t>
      </w:r>
      <w:proofErr w:type="spellStart"/>
      <w:r w:rsidRPr="007A0ED4">
        <w:rPr>
          <w:rFonts w:ascii="Calibri" w:eastAsia="Times New Roman" w:hAnsi="Calibri" w:cs="Calibri"/>
          <w:b/>
          <w:bCs/>
          <w:color w:val="000000"/>
          <w:sz w:val="21"/>
          <w:lang w:eastAsia="cs-CZ"/>
        </w:rPr>
        <w:t>Commons</w:t>
      </w:r>
      <w:proofErr w:type="spellEnd"/>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i/>
          <w:iCs/>
          <w:color w:val="000000"/>
          <w:sz w:val="21"/>
          <w:lang w:eastAsia="cs-CZ"/>
        </w:rPr>
        <w:t>Psali jsme: </w:t>
      </w:r>
      <w:hyperlink r:id="rId9" w:history="1">
        <w:r w:rsidRPr="007A0ED4">
          <w:rPr>
            <w:rFonts w:ascii="Calibri" w:eastAsia="Times New Roman" w:hAnsi="Calibri" w:cs="Calibri"/>
            <w:i/>
            <w:iCs/>
            <w:color w:val="CC3300"/>
            <w:sz w:val="21"/>
            <w:u w:val="single"/>
            <w:lang w:eastAsia="cs-CZ"/>
          </w:rPr>
          <w:t>Milá Evropská komise, omezení počtu nábojů je nesmysl</w:t>
        </w:r>
      </w:hyperlink>
    </w:p>
    <w:p w:rsidR="007A0ED4" w:rsidRPr="007A0ED4" w:rsidRDefault="007A0ED4" w:rsidP="007A0ED4">
      <w:pPr>
        <w:shd w:val="clear" w:color="auto" w:fill="EFEFE3"/>
        <w:spacing w:before="225" w:after="225" w:line="240" w:lineRule="auto"/>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Dalším faktorem je ohrožování trhů a kolísající cena komodit, zejména pak ropy, kterou vždy zaplatíme my, koncoví zákazníci. Ropa je černá krev našeho světa a jakýkoliv větší konflikt na blízkém východě </w:t>
      </w:r>
      <w:r w:rsidRPr="007A0ED4">
        <w:rPr>
          <w:rFonts w:ascii="Calibri" w:eastAsia="Times New Roman" w:hAnsi="Calibri" w:cs="Calibri"/>
          <w:color w:val="000000"/>
          <w:sz w:val="21"/>
          <w:szCs w:val="21"/>
          <w:lang w:eastAsia="cs-CZ"/>
        </w:rPr>
        <w:lastRenderedPageBreak/>
        <w:t>dokáže vyšroubovat hodnotu ropy klidně i o 100 %. To se přirozeně projeví v ceně naprosto všeho kolem nás.</w:t>
      </w:r>
    </w:p>
    <w:p w:rsidR="007A0ED4" w:rsidRPr="007A0ED4" w:rsidRDefault="007A0ED4" w:rsidP="007A0ED4">
      <w:pPr>
        <w:shd w:val="clear" w:color="auto" w:fill="EFEFE3"/>
        <w:spacing w:before="225" w:after="225" w:line="240" w:lineRule="auto"/>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A nesmíme zapomenout také na ničení nebo zanedbávání přírody, které může negativně ovlivňovat místní i globální klima. Vzpomeňme třeba testování a použití jaderných zbraní, práškování herbicidem Agent </w:t>
      </w:r>
      <w:proofErr w:type="spellStart"/>
      <w:r w:rsidRPr="007A0ED4">
        <w:rPr>
          <w:rFonts w:ascii="Calibri" w:eastAsia="Times New Roman" w:hAnsi="Calibri" w:cs="Calibri"/>
          <w:color w:val="000000"/>
          <w:sz w:val="21"/>
          <w:szCs w:val="21"/>
          <w:lang w:eastAsia="cs-CZ"/>
        </w:rPr>
        <w:t>Orange</w:t>
      </w:r>
      <w:proofErr w:type="spellEnd"/>
      <w:r w:rsidRPr="007A0ED4">
        <w:rPr>
          <w:rFonts w:ascii="Calibri" w:eastAsia="Times New Roman" w:hAnsi="Calibri" w:cs="Calibri"/>
          <w:color w:val="000000"/>
          <w:sz w:val="21"/>
          <w:szCs w:val="21"/>
          <w:lang w:eastAsia="cs-CZ"/>
        </w:rPr>
        <w:t xml:space="preserve"> ve Vietnamu nebo hořící ropné vrty v Kuvajtu a Iráku a další katastrofy.</w:t>
      </w:r>
    </w:p>
    <w:p w:rsidR="007A0ED4" w:rsidRPr="007A0ED4" w:rsidRDefault="007A0ED4" w:rsidP="007A0ED4">
      <w:pPr>
        <w:shd w:val="clear" w:color="auto" w:fill="EFEFE3"/>
        <w:spacing w:after="0" w:line="240" w:lineRule="auto"/>
        <w:jc w:val="center"/>
        <w:rPr>
          <w:rFonts w:ascii="Calibri" w:eastAsia="Times New Roman" w:hAnsi="Calibri" w:cs="Calibri"/>
          <w:color w:val="000000"/>
          <w:sz w:val="21"/>
          <w:szCs w:val="21"/>
          <w:lang w:eastAsia="cs-CZ"/>
        </w:rPr>
      </w:pPr>
      <w:r>
        <w:rPr>
          <w:rFonts w:ascii="Calibri" w:eastAsia="Times New Roman" w:hAnsi="Calibri" w:cs="Calibri"/>
          <w:noProof/>
          <w:color w:val="CC3300"/>
          <w:sz w:val="21"/>
          <w:szCs w:val="21"/>
          <w:bdr w:val="none" w:sz="0" w:space="0" w:color="auto" w:frame="1"/>
          <w:lang w:eastAsia="cs-CZ"/>
        </w:rPr>
        <w:drawing>
          <wp:inline distT="0" distB="0" distL="0" distR="0">
            <wp:extent cx="7620000" cy="5086350"/>
            <wp:effectExtent l="19050" t="0" r="0" b="0"/>
            <wp:docPr id="10" name="obrázek 10" descr="90849219_230675138318500_4395857830129696768_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90849219_230675138318500_4395857830129696768_o">
                      <a:hlinkClick r:id="rId10"/>
                    </pic:cNvPr>
                    <pic:cNvPicPr>
                      <a:picLocks noChangeAspect="1" noChangeArrowheads="1"/>
                    </pic:cNvPicPr>
                  </pic:nvPicPr>
                  <pic:blipFill>
                    <a:blip r:embed="rId11" cstate="print"/>
                    <a:srcRect/>
                    <a:stretch>
                      <a:fillRect/>
                    </a:stretch>
                  </pic:blipFill>
                  <pic:spPr bwMode="auto">
                    <a:xfrm>
                      <a:off x="0" y="0"/>
                      <a:ext cx="7620000" cy="5086350"/>
                    </a:xfrm>
                    <a:prstGeom prst="rect">
                      <a:avLst/>
                    </a:prstGeom>
                    <a:noFill/>
                    <a:ln w="9525">
                      <a:noFill/>
                      <a:miter lim="800000"/>
                      <a:headEnd/>
                      <a:tailEnd/>
                    </a:ln>
                  </pic:spPr>
                </pic:pic>
              </a:graphicData>
            </a:graphic>
          </wp:inline>
        </w:drawing>
      </w:r>
      <w:r w:rsidRPr="007A0ED4">
        <w:rPr>
          <w:rFonts w:ascii="Calibri" w:eastAsia="Times New Roman" w:hAnsi="Calibri" w:cs="Calibri"/>
          <w:color w:val="000000"/>
          <w:sz w:val="21"/>
          <w:szCs w:val="21"/>
          <w:lang w:eastAsia="cs-CZ"/>
        </w:rPr>
        <w:br/>
      </w:r>
      <w:r w:rsidRPr="007A0ED4">
        <w:rPr>
          <w:rFonts w:ascii="Calibri" w:eastAsia="Times New Roman" w:hAnsi="Calibri" w:cs="Calibri"/>
          <w:b/>
          <w:bCs/>
          <w:color w:val="000000"/>
          <w:sz w:val="21"/>
          <w:lang w:eastAsia="cs-CZ"/>
        </w:rPr>
        <w:t>Foto: Od roku 2011 je v Sýrii probíhající mnohostranný konflikt vládnoucího hnutí Ba'</w:t>
      </w:r>
      <w:proofErr w:type="spellStart"/>
      <w:r w:rsidRPr="007A0ED4">
        <w:rPr>
          <w:rFonts w:ascii="Calibri" w:eastAsia="Times New Roman" w:hAnsi="Calibri" w:cs="Calibri"/>
          <w:b/>
          <w:bCs/>
          <w:color w:val="000000"/>
          <w:sz w:val="21"/>
          <w:lang w:eastAsia="cs-CZ"/>
        </w:rPr>
        <w:t>ath</w:t>
      </w:r>
      <w:proofErr w:type="spellEnd"/>
      <w:r w:rsidRPr="007A0ED4">
        <w:rPr>
          <w:rFonts w:ascii="Calibri" w:eastAsia="Times New Roman" w:hAnsi="Calibri" w:cs="Calibri"/>
          <w:b/>
          <w:bCs/>
          <w:color w:val="000000"/>
          <w:sz w:val="21"/>
          <w:lang w:eastAsia="cs-CZ"/>
        </w:rPr>
        <w:t xml:space="preserve"> </w:t>
      </w:r>
      <w:proofErr w:type="spellStart"/>
      <w:r w:rsidRPr="007A0ED4">
        <w:rPr>
          <w:rFonts w:ascii="Calibri" w:eastAsia="Times New Roman" w:hAnsi="Calibri" w:cs="Calibri"/>
          <w:b/>
          <w:bCs/>
          <w:color w:val="000000"/>
          <w:sz w:val="21"/>
          <w:lang w:eastAsia="cs-CZ"/>
        </w:rPr>
        <w:t>Bašára</w:t>
      </w:r>
      <w:proofErr w:type="spellEnd"/>
      <w:r w:rsidRPr="007A0ED4">
        <w:rPr>
          <w:rFonts w:ascii="Calibri" w:eastAsia="Times New Roman" w:hAnsi="Calibri" w:cs="Calibri"/>
          <w:b/>
          <w:bCs/>
          <w:color w:val="000000"/>
          <w:sz w:val="21"/>
          <w:lang w:eastAsia="cs-CZ"/>
        </w:rPr>
        <w:t xml:space="preserve"> </w:t>
      </w:r>
      <w:proofErr w:type="spellStart"/>
      <w:r w:rsidRPr="007A0ED4">
        <w:rPr>
          <w:rFonts w:ascii="Calibri" w:eastAsia="Times New Roman" w:hAnsi="Calibri" w:cs="Calibri"/>
          <w:b/>
          <w:bCs/>
          <w:color w:val="000000"/>
          <w:sz w:val="21"/>
          <w:lang w:eastAsia="cs-CZ"/>
        </w:rPr>
        <w:t>Assada</w:t>
      </w:r>
      <w:proofErr w:type="spellEnd"/>
      <w:r w:rsidRPr="007A0ED4">
        <w:rPr>
          <w:rFonts w:ascii="Calibri" w:eastAsia="Times New Roman" w:hAnsi="Calibri" w:cs="Calibri"/>
          <w:b/>
          <w:bCs/>
          <w:color w:val="000000"/>
          <w:sz w:val="21"/>
          <w:lang w:eastAsia="cs-CZ"/>
        </w:rPr>
        <w:t xml:space="preserve"> s několika povstaleckými skupinami, islámským státem a nově i Tureckem vyvolaný protesty tzv. Arabského jara. | </w:t>
      </w:r>
      <w:proofErr w:type="spellStart"/>
      <w:r w:rsidRPr="007A0ED4">
        <w:rPr>
          <w:rFonts w:ascii="Calibri" w:eastAsia="Times New Roman" w:hAnsi="Calibri" w:cs="Calibri"/>
          <w:b/>
          <w:bCs/>
          <w:color w:val="000000"/>
          <w:sz w:val="21"/>
          <w:lang w:eastAsia="cs-CZ"/>
        </w:rPr>
        <w:t>Wikimedia</w:t>
      </w:r>
      <w:proofErr w:type="spellEnd"/>
      <w:r w:rsidRPr="007A0ED4">
        <w:rPr>
          <w:rFonts w:ascii="Calibri" w:eastAsia="Times New Roman" w:hAnsi="Calibri" w:cs="Calibri"/>
          <w:b/>
          <w:bCs/>
          <w:color w:val="000000"/>
          <w:sz w:val="21"/>
          <w:lang w:eastAsia="cs-CZ"/>
        </w:rPr>
        <w:t xml:space="preserve"> </w:t>
      </w:r>
      <w:proofErr w:type="spellStart"/>
      <w:r w:rsidRPr="007A0ED4">
        <w:rPr>
          <w:rFonts w:ascii="Calibri" w:eastAsia="Times New Roman" w:hAnsi="Calibri" w:cs="Calibri"/>
          <w:b/>
          <w:bCs/>
          <w:color w:val="000000"/>
          <w:sz w:val="21"/>
          <w:lang w:eastAsia="cs-CZ"/>
        </w:rPr>
        <w:t>Commons</w:t>
      </w:r>
      <w:proofErr w:type="spellEnd"/>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i/>
          <w:iCs/>
          <w:color w:val="000000"/>
          <w:sz w:val="21"/>
          <w:lang w:eastAsia="cs-CZ"/>
        </w:rPr>
        <w:t>Psali jsme: </w:t>
      </w:r>
      <w:hyperlink r:id="rId12" w:history="1">
        <w:r w:rsidRPr="007A0ED4">
          <w:rPr>
            <w:rFonts w:ascii="Calibri" w:eastAsia="Times New Roman" w:hAnsi="Calibri" w:cs="Calibri"/>
            <w:i/>
            <w:iCs/>
            <w:color w:val="CC3300"/>
            <w:sz w:val="21"/>
            <w:u w:val="single"/>
            <w:lang w:eastAsia="cs-CZ"/>
          </w:rPr>
          <w:t xml:space="preserve">75 let od začátku okupace Čech, Moravy a </w:t>
        </w:r>
        <w:proofErr w:type="spellStart"/>
        <w:r w:rsidRPr="007A0ED4">
          <w:rPr>
            <w:rFonts w:ascii="Calibri" w:eastAsia="Times New Roman" w:hAnsi="Calibri" w:cs="Calibri"/>
            <w:i/>
            <w:iCs/>
            <w:color w:val="CC3300"/>
            <w:sz w:val="21"/>
            <w:u w:val="single"/>
            <w:lang w:eastAsia="cs-CZ"/>
          </w:rPr>
          <w:t>Slezka</w:t>
        </w:r>
        <w:proofErr w:type="spellEnd"/>
        <w:r w:rsidRPr="007A0ED4">
          <w:rPr>
            <w:rFonts w:ascii="Calibri" w:eastAsia="Times New Roman" w:hAnsi="Calibri" w:cs="Calibri"/>
            <w:i/>
            <w:iCs/>
            <w:color w:val="CC3300"/>
            <w:sz w:val="21"/>
            <w:u w:val="single"/>
            <w:lang w:eastAsia="cs-CZ"/>
          </w:rPr>
          <w:t xml:space="preserve"> nacistickým Německem</w:t>
        </w:r>
      </w:hyperlink>
    </w:p>
    <w:p w:rsidR="007A0ED4" w:rsidRPr="007A0ED4" w:rsidRDefault="007A0ED4" w:rsidP="007A0ED4">
      <w:pPr>
        <w:shd w:val="clear" w:color="auto" w:fill="EFEFE3"/>
        <w:spacing w:before="225" w:after="225" w:line="240" w:lineRule="auto"/>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Za válku, nebo válečný konflikt se, dle definice, považuje použití ozbrojené síly mezi dvěma nebo více organizovanými ozbrojenými skupinami. V seznamu níže tak naleznete aktuální střety vládních i nevládních, státních, mezistátních i nestátních armád, hnutí a uskupení. Seznam nezahrnuje zločiny organizovaných vražd nebo války gangů, pokud se jich ve větší míře neúčastní vojenské nebo </w:t>
      </w:r>
      <w:proofErr w:type="spellStart"/>
      <w:r w:rsidRPr="007A0ED4">
        <w:rPr>
          <w:rFonts w:ascii="Calibri" w:eastAsia="Times New Roman" w:hAnsi="Calibri" w:cs="Calibri"/>
          <w:color w:val="000000"/>
          <w:sz w:val="21"/>
          <w:szCs w:val="21"/>
          <w:lang w:eastAsia="cs-CZ"/>
        </w:rPr>
        <w:t>paravojenské</w:t>
      </w:r>
      <w:proofErr w:type="spellEnd"/>
      <w:r w:rsidRPr="007A0ED4">
        <w:rPr>
          <w:rFonts w:ascii="Calibri" w:eastAsia="Times New Roman" w:hAnsi="Calibri" w:cs="Calibri"/>
          <w:color w:val="000000"/>
          <w:sz w:val="21"/>
          <w:szCs w:val="21"/>
          <w:lang w:eastAsia="cs-CZ"/>
        </w:rPr>
        <w:t xml:space="preserve"> jednotky. Počty zabitých zahrnují padlé vojáky nebo civilisty v souvislosti s bojovými operacemi. Pokud válka zapříčinila hladomor, šíření nemocí nebo nedostatek základních občanských služeb, jako je lékařská péče, jsou tyto oběti započítány v celkovém počtu násilně usmrcených.</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V současnosti (březen 2020) na světě probíhají:</w:t>
      </w:r>
    </w:p>
    <w:p w:rsidR="007A0ED4" w:rsidRPr="007A0ED4" w:rsidRDefault="007A0ED4" w:rsidP="007A0ED4">
      <w:pPr>
        <w:numPr>
          <w:ilvl w:val="0"/>
          <w:numId w:val="1"/>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4 rozsáhlé války, (více než 10 000 mrtvých ročně).</w:t>
      </w:r>
    </w:p>
    <w:p w:rsidR="007A0ED4" w:rsidRPr="007A0ED4" w:rsidRDefault="007A0ED4" w:rsidP="007A0ED4">
      <w:pPr>
        <w:numPr>
          <w:ilvl w:val="0"/>
          <w:numId w:val="1"/>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lastRenderedPageBreak/>
        <w:t>5 lokálních válek, (1 000-9 999 mrtvých ročně)</w:t>
      </w:r>
    </w:p>
    <w:p w:rsidR="007A0ED4" w:rsidRPr="007A0ED4" w:rsidRDefault="007A0ED4" w:rsidP="007A0ED4">
      <w:pPr>
        <w:numPr>
          <w:ilvl w:val="0"/>
          <w:numId w:val="1"/>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17 menších konfliktů (100-999 mrtvých ročně)</w:t>
      </w:r>
    </w:p>
    <w:p w:rsidR="007A0ED4" w:rsidRPr="007A0ED4" w:rsidRDefault="007A0ED4" w:rsidP="007A0ED4">
      <w:pPr>
        <w:numPr>
          <w:ilvl w:val="0"/>
          <w:numId w:val="1"/>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a 17 bojů s nízkou intenzitou. (Méně než 100 mrtvých ročně)</w:t>
      </w:r>
    </w:p>
    <w:p w:rsidR="007A0ED4" w:rsidRPr="007A0ED4" w:rsidRDefault="007A0ED4" w:rsidP="007A0ED4">
      <w:pPr>
        <w:shd w:val="clear" w:color="auto" w:fill="EFEFE3"/>
        <w:spacing w:after="0" w:line="240" w:lineRule="auto"/>
        <w:jc w:val="center"/>
        <w:rPr>
          <w:rFonts w:ascii="Calibri" w:eastAsia="Times New Roman" w:hAnsi="Calibri" w:cs="Calibri"/>
          <w:color w:val="000000"/>
          <w:sz w:val="21"/>
          <w:szCs w:val="21"/>
          <w:lang w:eastAsia="cs-CZ"/>
        </w:rPr>
      </w:pPr>
      <w:r>
        <w:rPr>
          <w:rFonts w:ascii="Calibri" w:eastAsia="Times New Roman" w:hAnsi="Calibri" w:cs="Calibri"/>
          <w:noProof/>
          <w:color w:val="CC3300"/>
          <w:sz w:val="21"/>
          <w:szCs w:val="21"/>
          <w:bdr w:val="none" w:sz="0" w:space="0" w:color="auto" w:frame="1"/>
          <w:lang w:eastAsia="cs-CZ"/>
        </w:rPr>
        <w:drawing>
          <wp:inline distT="0" distB="0" distL="0" distR="0">
            <wp:extent cx="7620000" cy="4448175"/>
            <wp:effectExtent l="19050" t="0" r="0" b="0"/>
            <wp:docPr id="11" name="obrázek 11" descr="90767933_230674951651852_434823846256705536_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90767933_230674951651852_434823846256705536_n">
                      <a:hlinkClick r:id="rId13"/>
                    </pic:cNvPr>
                    <pic:cNvPicPr>
                      <a:picLocks noChangeAspect="1" noChangeArrowheads="1"/>
                    </pic:cNvPicPr>
                  </pic:nvPicPr>
                  <pic:blipFill>
                    <a:blip r:embed="rId14" cstate="print"/>
                    <a:srcRect/>
                    <a:stretch>
                      <a:fillRect/>
                    </a:stretch>
                  </pic:blipFill>
                  <pic:spPr bwMode="auto">
                    <a:xfrm>
                      <a:off x="0" y="0"/>
                      <a:ext cx="7620000" cy="4448175"/>
                    </a:xfrm>
                    <a:prstGeom prst="rect">
                      <a:avLst/>
                    </a:prstGeom>
                    <a:noFill/>
                    <a:ln w="9525">
                      <a:noFill/>
                      <a:miter lim="800000"/>
                      <a:headEnd/>
                      <a:tailEnd/>
                    </a:ln>
                  </pic:spPr>
                </pic:pic>
              </a:graphicData>
            </a:graphic>
          </wp:inline>
        </w:drawing>
      </w:r>
      <w:r w:rsidRPr="007A0ED4">
        <w:rPr>
          <w:rFonts w:ascii="Calibri" w:eastAsia="Times New Roman" w:hAnsi="Calibri" w:cs="Calibri"/>
          <w:color w:val="000000"/>
          <w:sz w:val="21"/>
          <w:szCs w:val="21"/>
          <w:lang w:eastAsia="cs-CZ"/>
        </w:rPr>
        <w:br/>
      </w:r>
      <w:r w:rsidRPr="007A0ED4">
        <w:rPr>
          <w:rFonts w:ascii="Calibri" w:eastAsia="Times New Roman" w:hAnsi="Calibri" w:cs="Calibri"/>
          <w:b/>
          <w:bCs/>
          <w:color w:val="000000"/>
          <w:sz w:val="21"/>
          <w:lang w:eastAsia="cs-CZ"/>
        </w:rPr>
        <w:t xml:space="preserve">Foto: V Severní Americe probíhající asymetrický konflikt mexické armády a policie snažící se rozbít mocné drogové kartely. Zdánlivě nekonečná válka má na svědomí kolem 4000 policistů a 12 000 členů kartelů. | </w:t>
      </w:r>
      <w:proofErr w:type="spellStart"/>
      <w:r w:rsidRPr="007A0ED4">
        <w:rPr>
          <w:rFonts w:ascii="Calibri" w:eastAsia="Times New Roman" w:hAnsi="Calibri" w:cs="Calibri"/>
          <w:b/>
          <w:bCs/>
          <w:color w:val="000000"/>
          <w:sz w:val="21"/>
          <w:lang w:eastAsia="cs-CZ"/>
        </w:rPr>
        <w:t>Wikimedia</w:t>
      </w:r>
      <w:proofErr w:type="spellEnd"/>
      <w:r w:rsidRPr="007A0ED4">
        <w:rPr>
          <w:rFonts w:ascii="Calibri" w:eastAsia="Times New Roman" w:hAnsi="Calibri" w:cs="Calibri"/>
          <w:b/>
          <w:bCs/>
          <w:color w:val="000000"/>
          <w:sz w:val="21"/>
          <w:lang w:eastAsia="cs-CZ"/>
        </w:rPr>
        <w:t xml:space="preserve"> </w:t>
      </w:r>
      <w:proofErr w:type="spellStart"/>
      <w:r w:rsidRPr="007A0ED4">
        <w:rPr>
          <w:rFonts w:ascii="Calibri" w:eastAsia="Times New Roman" w:hAnsi="Calibri" w:cs="Calibri"/>
          <w:b/>
          <w:bCs/>
          <w:color w:val="000000"/>
          <w:sz w:val="21"/>
          <w:lang w:eastAsia="cs-CZ"/>
        </w:rPr>
        <w:t>Commons</w:t>
      </w:r>
      <w:proofErr w:type="spellEnd"/>
    </w:p>
    <w:p w:rsidR="007A0ED4" w:rsidRPr="007A0ED4" w:rsidRDefault="007A0ED4" w:rsidP="007A0ED4">
      <w:pPr>
        <w:pBdr>
          <w:bottom w:val="single" w:sz="6" w:space="2" w:color="B6B79D"/>
        </w:pBdr>
        <w:shd w:val="clear" w:color="auto" w:fill="EFEFE3"/>
        <w:spacing w:after="0" w:line="312" w:lineRule="atLeast"/>
        <w:outlineLvl w:val="3"/>
        <w:rPr>
          <w:rFonts w:ascii="Calibri" w:eastAsia="Times New Roman" w:hAnsi="Calibri" w:cs="Calibri"/>
          <w:b/>
          <w:bCs/>
          <w:color w:val="000000"/>
          <w:sz w:val="26"/>
          <w:szCs w:val="26"/>
          <w:lang w:eastAsia="cs-CZ"/>
        </w:rPr>
      </w:pPr>
      <w:r w:rsidRPr="007A0ED4">
        <w:rPr>
          <w:rFonts w:ascii="Calibri" w:eastAsia="Times New Roman" w:hAnsi="Calibri" w:cs="Calibri"/>
          <w:b/>
          <w:bCs/>
          <w:color w:val="000000"/>
          <w:sz w:val="26"/>
          <w:lang w:eastAsia="cs-CZ"/>
        </w:rPr>
        <w:t>Rozsáhlé války </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Válka v Afghánistánu</w:t>
      </w:r>
      <w:r w:rsidRPr="007A0ED4">
        <w:rPr>
          <w:rFonts w:ascii="Calibri" w:eastAsia="Times New Roman" w:hAnsi="Calibri" w:cs="Calibri"/>
          <w:color w:val="000000"/>
          <w:sz w:val="21"/>
          <w:szCs w:val="21"/>
          <w:lang w:eastAsia="cs-CZ"/>
        </w:rPr>
        <w:br/>
        <w:t xml:space="preserve">Ta začala pozváním sovětských vojsk afgánskou komunistickou stranou po nepovedeném převratu roku 1978, pokračovala občanskou válkou mezi komunisty, islamisty a hnutím </w:t>
      </w:r>
      <w:proofErr w:type="spellStart"/>
      <w:r w:rsidRPr="007A0ED4">
        <w:rPr>
          <w:rFonts w:ascii="Calibri" w:eastAsia="Times New Roman" w:hAnsi="Calibri" w:cs="Calibri"/>
          <w:color w:val="000000"/>
          <w:sz w:val="21"/>
          <w:szCs w:val="21"/>
          <w:lang w:eastAsia="cs-CZ"/>
        </w:rPr>
        <w:t>Tálibán</w:t>
      </w:r>
      <w:proofErr w:type="spellEnd"/>
      <w:r w:rsidRPr="007A0ED4">
        <w:rPr>
          <w:rFonts w:ascii="Calibri" w:eastAsia="Times New Roman" w:hAnsi="Calibri" w:cs="Calibri"/>
          <w:color w:val="000000"/>
          <w:sz w:val="21"/>
          <w:szCs w:val="21"/>
          <w:lang w:eastAsia="cs-CZ"/>
        </w:rPr>
        <w:t xml:space="preserve">. Do této situace vstoupila v roce 2001 Spojenými státy vedená koalice pátrající po vůdci </w:t>
      </w:r>
      <w:proofErr w:type="spellStart"/>
      <w:r w:rsidRPr="007A0ED4">
        <w:rPr>
          <w:rFonts w:ascii="Calibri" w:eastAsia="Times New Roman" w:hAnsi="Calibri" w:cs="Calibri"/>
          <w:color w:val="000000"/>
          <w:sz w:val="21"/>
          <w:szCs w:val="21"/>
          <w:lang w:eastAsia="cs-CZ"/>
        </w:rPr>
        <w:t>Tálibánem</w:t>
      </w:r>
      <w:proofErr w:type="spellEnd"/>
      <w:r w:rsidRPr="007A0ED4">
        <w:rPr>
          <w:rFonts w:ascii="Calibri" w:eastAsia="Times New Roman" w:hAnsi="Calibri" w:cs="Calibri"/>
          <w:color w:val="000000"/>
          <w:sz w:val="21"/>
          <w:szCs w:val="21"/>
          <w:lang w:eastAsia="cs-CZ"/>
        </w:rPr>
        <w:t xml:space="preserve"> podporované teroristické organizace </w:t>
      </w:r>
      <w:proofErr w:type="spellStart"/>
      <w:r w:rsidRPr="007A0ED4">
        <w:rPr>
          <w:rFonts w:ascii="Calibri" w:eastAsia="Times New Roman" w:hAnsi="Calibri" w:cs="Calibri"/>
          <w:color w:val="000000"/>
          <w:sz w:val="21"/>
          <w:szCs w:val="21"/>
          <w:lang w:eastAsia="cs-CZ"/>
        </w:rPr>
        <w:t>Al</w:t>
      </w:r>
      <w:proofErr w:type="spellEnd"/>
      <w:r w:rsidRPr="007A0ED4">
        <w:rPr>
          <w:rFonts w:ascii="Calibri" w:eastAsia="Times New Roman" w:hAnsi="Calibri" w:cs="Calibri"/>
          <w:color w:val="000000"/>
          <w:sz w:val="21"/>
          <w:szCs w:val="21"/>
          <w:lang w:eastAsia="cs-CZ"/>
        </w:rPr>
        <w:t>-</w:t>
      </w:r>
      <w:proofErr w:type="spellStart"/>
      <w:r w:rsidRPr="007A0ED4">
        <w:rPr>
          <w:rFonts w:ascii="Calibri" w:eastAsia="Times New Roman" w:hAnsi="Calibri" w:cs="Calibri"/>
          <w:color w:val="000000"/>
          <w:sz w:val="21"/>
          <w:szCs w:val="21"/>
          <w:lang w:eastAsia="cs-CZ"/>
        </w:rPr>
        <w:t>Káidy</w:t>
      </w:r>
      <w:proofErr w:type="spellEnd"/>
      <w:r w:rsidRPr="007A0ED4">
        <w:rPr>
          <w:rFonts w:ascii="Calibri" w:eastAsia="Times New Roman" w:hAnsi="Calibri" w:cs="Calibri"/>
          <w:color w:val="000000"/>
          <w:sz w:val="21"/>
          <w:szCs w:val="21"/>
          <w:lang w:eastAsia="cs-CZ"/>
        </w:rPr>
        <w:t xml:space="preserve"> a boje trvají dodnes. V zemi není klid téměř 40 let a za tu dobu si boje vyžádaly kolem neuvěřitelných 2 milionů obětí. V roce 2020 zemřelo přes 2600 lidí. USA po téměř 20 letech "rekonstrukce" země zvažují stažení svých vojsk i za cenu přenechání moci </w:t>
      </w:r>
      <w:proofErr w:type="spellStart"/>
      <w:r w:rsidRPr="007A0ED4">
        <w:rPr>
          <w:rFonts w:ascii="Calibri" w:eastAsia="Times New Roman" w:hAnsi="Calibri" w:cs="Calibri"/>
          <w:color w:val="000000"/>
          <w:sz w:val="21"/>
          <w:szCs w:val="21"/>
          <w:lang w:eastAsia="cs-CZ"/>
        </w:rPr>
        <w:t>Tálibánu</w:t>
      </w:r>
      <w:proofErr w:type="spellEnd"/>
      <w:r w:rsidRPr="007A0ED4">
        <w:rPr>
          <w:rFonts w:ascii="Calibri" w:eastAsia="Times New Roman" w:hAnsi="Calibri" w:cs="Calibri"/>
          <w:color w:val="000000"/>
          <w:sz w:val="21"/>
          <w:szCs w:val="21"/>
          <w:lang w:eastAsia="cs-CZ"/>
        </w:rPr>
        <w:t>.</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Válka v Sýrii</w:t>
      </w:r>
      <w:r w:rsidRPr="007A0ED4">
        <w:rPr>
          <w:rFonts w:ascii="Calibri" w:eastAsia="Times New Roman" w:hAnsi="Calibri" w:cs="Calibri"/>
          <w:color w:val="000000"/>
          <w:sz w:val="21"/>
          <w:szCs w:val="21"/>
          <w:lang w:eastAsia="cs-CZ"/>
        </w:rPr>
        <w:br/>
        <w:t>Od roku 2011 probíhající mnohostranný konflikt vládnoucího hnutí Ba'</w:t>
      </w:r>
      <w:proofErr w:type="spellStart"/>
      <w:r w:rsidRPr="007A0ED4">
        <w:rPr>
          <w:rFonts w:ascii="Calibri" w:eastAsia="Times New Roman" w:hAnsi="Calibri" w:cs="Calibri"/>
          <w:color w:val="000000"/>
          <w:sz w:val="21"/>
          <w:szCs w:val="21"/>
          <w:lang w:eastAsia="cs-CZ"/>
        </w:rPr>
        <w:t>ath</w:t>
      </w:r>
      <w:proofErr w:type="spellEnd"/>
      <w:r w:rsidRPr="007A0ED4">
        <w:rPr>
          <w:rFonts w:ascii="Calibri" w:eastAsia="Times New Roman" w:hAnsi="Calibri" w:cs="Calibri"/>
          <w:color w:val="000000"/>
          <w:sz w:val="21"/>
          <w:szCs w:val="21"/>
          <w:lang w:eastAsia="cs-CZ"/>
        </w:rPr>
        <w:t xml:space="preserve"> </w:t>
      </w:r>
      <w:proofErr w:type="spellStart"/>
      <w:r w:rsidRPr="007A0ED4">
        <w:rPr>
          <w:rFonts w:ascii="Calibri" w:eastAsia="Times New Roman" w:hAnsi="Calibri" w:cs="Calibri"/>
          <w:color w:val="000000"/>
          <w:sz w:val="21"/>
          <w:szCs w:val="21"/>
          <w:lang w:eastAsia="cs-CZ"/>
        </w:rPr>
        <w:t>Bašára</w:t>
      </w:r>
      <w:proofErr w:type="spellEnd"/>
      <w:r w:rsidRPr="007A0ED4">
        <w:rPr>
          <w:rFonts w:ascii="Calibri" w:eastAsia="Times New Roman" w:hAnsi="Calibri" w:cs="Calibri"/>
          <w:color w:val="000000"/>
          <w:sz w:val="21"/>
          <w:szCs w:val="21"/>
          <w:lang w:eastAsia="cs-CZ"/>
        </w:rPr>
        <w:t xml:space="preserve"> </w:t>
      </w:r>
      <w:proofErr w:type="spellStart"/>
      <w:r w:rsidRPr="007A0ED4">
        <w:rPr>
          <w:rFonts w:ascii="Calibri" w:eastAsia="Times New Roman" w:hAnsi="Calibri" w:cs="Calibri"/>
          <w:color w:val="000000"/>
          <w:sz w:val="21"/>
          <w:szCs w:val="21"/>
          <w:lang w:eastAsia="cs-CZ"/>
        </w:rPr>
        <w:t>Assada</w:t>
      </w:r>
      <w:proofErr w:type="spellEnd"/>
      <w:r w:rsidRPr="007A0ED4">
        <w:rPr>
          <w:rFonts w:ascii="Calibri" w:eastAsia="Times New Roman" w:hAnsi="Calibri" w:cs="Calibri"/>
          <w:color w:val="000000"/>
          <w:sz w:val="21"/>
          <w:szCs w:val="21"/>
          <w:lang w:eastAsia="cs-CZ"/>
        </w:rPr>
        <w:t xml:space="preserve"> s několika povstaleckými skupinami, islámským státem a nově i Tureckem vyvolaný protesty tzv. Arabského jara. Za téměř 9 let zemřelo přes půl milionu lidí. V roce 2020 zahynulo přes 1900 dalších.</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Jemenská krize</w:t>
      </w:r>
      <w:r w:rsidRPr="007A0ED4">
        <w:rPr>
          <w:rFonts w:ascii="Calibri" w:eastAsia="Times New Roman" w:hAnsi="Calibri" w:cs="Calibri"/>
          <w:color w:val="000000"/>
          <w:sz w:val="21"/>
          <w:szCs w:val="21"/>
          <w:lang w:eastAsia="cs-CZ"/>
        </w:rPr>
        <w:br/>
        <w:t xml:space="preserve">Občanská válka, která začala v roce 2011, když zkorumpovaná vláda neustálá protesty Arabského jara. Povstání různých etnických i náboženských skupin, včetně </w:t>
      </w:r>
      <w:proofErr w:type="spellStart"/>
      <w:r w:rsidRPr="007A0ED4">
        <w:rPr>
          <w:rFonts w:ascii="Calibri" w:eastAsia="Times New Roman" w:hAnsi="Calibri" w:cs="Calibri"/>
          <w:color w:val="000000"/>
          <w:sz w:val="21"/>
          <w:szCs w:val="21"/>
          <w:lang w:eastAsia="cs-CZ"/>
        </w:rPr>
        <w:t>Al</w:t>
      </w:r>
      <w:proofErr w:type="spellEnd"/>
      <w:r w:rsidRPr="007A0ED4">
        <w:rPr>
          <w:rFonts w:ascii="Calibri" w:eastAsia="Times New Roman" w:hAnsi="Calibri" w:cs="Calibri"/>
          <w:color w:val="000000"/>
          <w:sz w:val="21"/>
          <w:szCs w:val="21"/>
          <w:lang w:eastAsia="cs-CZ"/>
        </w:rPr>
        <w:t>-Kajdy vedlo ke kontroverzní intervenci koalice Saúdské Arábie a dalších států. Počet obětí se odhaduje kolem 112 000, letos zemřelo již přes 150. Tři a půl milionu lidí je bez domova. V extrémně chudé zemi také vypukla epidemie cholery.</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Mexická drogová válka</w:t>
      </w:r>
      <w:r w:rsidRPr="007A0ED4">
        <w:rPr>
          <w:rFonts w:ascii="Calibri" w:eastAsia="Times New Roman" w:hAnsi="Calibri" w:cs="Calibri"/>
          <w:color w:val="000000"/>
          <w:sz w:val="21"/>
          <w:szCs w:val="21"/>
          <w:lang w:eastAsia="cs-CZ"/>
        </w:rPr>
        <w:br/>
        <w:t xml:space="preserve">V Severní Americe probíhající asymetrický boj mexické armády a policie snažící se rozbít mocné drogové </w:t>
      </w:r>
      <w:r w:rsidRPr="007A0ED4">
        <w:rPr>
          <w:rFonts w:ascii="Calibri" w:eastAsia="Times New Roman" w:hAnsi="Calibri" w:cs="Calibri"/>
          <w:color w:val="000000"/>
          <w:sz w:val="21"/>
          <w:szCs w:val="21"/>
          <w:lang w:eastAsia="cs-CZ"/>
        </w:rPr>
        <w:lastRenderedPageBreak/>
        <w:t>kartely. Ten je veden už od roku 2006 a jeho primárním cílem, podle vlády, není zamezení pašování drog do USA, ale snížení počtu obětí s ním spojených. Zdánlivě nekonečná válka má na svědomí kolem 4000 policistů a 12 000 členů kartelů. Násilnou smrtí zemřelo v souvislosti s válkou asi 115 000 lidí. V roce 2018 zemřelo přes 20 000 a v roce 2019 až 35 000. Roční bilance se tak hrozivě zvyšuje a ukončení bojů je v nedohlednu.</w:t>
      </w:r>
    </w:p>
    <w:p w:rsidR="007A0ED4" w:rsidRPr="007A0ED4" w:rsidRDefault="007A0ED4" w:rsidP="007A0ED4">
      <w:pPr>
        <w:shd w:val="clear" w:color="auto" w:fill="EFEFE3"/>
        <w:spacing w:after="0" w:line="240" w:lineRule="auto"/>
        <w:jc w:val="center"/>
        <w:rPr>
          <w:rFonts w:ascii="Calibri" w:eastAsia="Times New Roman" w:hAnsi="Calibri" w:cs="Calibri"/>
          <w:color w:val="000000"/>
          <w:sz w:val="21"/>
          <w:szCs w:val="21"/>
          <w:lang w:eastAsia="cs-CZ"/>
        </w:rPr>
      </w:pPr>
      <w:r>
        <w:rPr>
          <w:rFonts w:ascii="Calibri" w:eastAsia="Times New Roman" w:hAnsi="Calibri" w:cs="Calibri"/>
          <w:noProof/>
          <w:color w:val="CC3300"/>
          <w:sz w:val="21"/>
          <w:szCs w:val="21"/>
          <w:bdr w:val="none" w:sz="0" w:space="0" w:color="auto" w:frame="1"/>
          <w:lang w:eastAsia="cs-CZ"/>
        </w:rPr>
        <w:drawing>
          <wp:inline distT="0" distB="0" distL="0" distR="0">
            <wp:extent cx="7620000" cy="4295775"/>
            <wp:effectExtent l="19050" t="0" r="0" b="0"/>
            <wp:docPr id="12" name="obrázek 12" descr="90884820_230674991651848_3041745488849141760_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90884820_230674991651848_3041745488849141760_o">
                      <a:hlinkClick r:id="rId15"/>
                    </pic:cNvPr>
                    <pic:cNvPicPr>
                      <a:picLocks noChangeAspect="1" noChangeArrowheads="1"/>
                    </pic:cNvPicPr>
                  </pic:nvPicPr>
                  <pic:blipFill>
                    <a:blip r:embed="rId16" cstate="print"/>
                    <a:srcRect/>
                    <a:stretch>
                      <a:fillRect/>
                    </a:stretch>
                  </pic:blipFill>
                  <pic:spPr bwMode="auto">
                    <a:xfrm>
                      <a:off x="0" y="0"/>
                      <a:ext cx="7620000" cy="4295775"/>
                    </a:xfrm>
                    <a:prstGeom prst="rect">
                      <a:avLst/>
                    </a:prstGeom>
                    <a:noFill/>
                    <a:ln w="9525">
                      <a:noFill/>
                      <a:miter lim="800000"/>
                      <a:headEnd/>
                      <a:tailEnd/>
                    </a:ln>
                  </pic:spPr>
                </pic:pic>
              </a:graphicData>
            </a:graphic>
          </wp:inline>
        </w:drawing>
      </w:r>
      <w:r w:rsidRPr="007A0ED4">
        <w:rPr>
          <w:rFonts w:ascii="Calibri" w:eastAsia="Times New Roman" w:hAnsi="Calibri" w:cs="Calibri"/>
          <w:color w:val="000000"/>
          <w:sz w:val="21"/>
          <w:szCs w:val="21"/>
          <w:lang w:eastAsia="cs-CZ"/>
        </w:rPr>
        <w:br/>
      </w:r>
      <w:r w:rsidRPr="007A0ED4">
        <w:rPr>
          <w:rFonts w:ascii="Calibri" w:eastAsia="Times New Roman" w:hAnsi="Calibri" w:cs="Calibri"/>
          <w:b/>
          <w:bCs/>
          <w:color w:val="000000"/>
          <w:sz w:val="21"/>
          <w:lang w:eastAsia="cs-CZ"/>
        </w:rPr>
        <w:t xml:space="preserve">Foto: Porážka Saddáma </w:t>
      </w:r>
      <w:proofErr w:type="spellStart"/>
      <w:r w:rsidRPr="007A0ED4">
        <w:rPr>
          <w:rFonts w:ascii="Calibri" w:eastAsia="Times New Roman" w:hAnsi="Calibri" w:cs="Calibri"/>
          <w:b/>
          <w:bCs/>
          <w:color w:val="000000"/>
          <w:sz w:val="21"/>
          <w:lang w:eastAsia="cs-CZ"/>
        </w:rPr>
        <w:t>Husseina</w:t>
      </w:r>
      <w:proofErr w:type="spellEnd"/>
      <w:r w:rsidRPr="007A0ED4">
        <w:rPr>
          <w:rFonts w:ascii="Calibri" w:eastAsia="Times New Roman" w:hAnsi="Calibri" w:cs="Calibri"/>
          <w:b/>
          <w:bCs/>
          <w:color w:val="000000"/>
          <w:sz w:val="21"/>
          <w:lang w:eastAsia="cs-CZ"/>
        </w:rPr>
        <w:t xml:space="preserve"> v roce 2003 znamenala pro samotný Irák katastrofu, ze které se dodnes nevzpamatoval. Rekonstrukce země neproběhla tak, jak si Koalice představovala a boje v podstatě pokračují dodnes. | </w:t>
      </w:r>
      <w:proofErr w:type="spellStart"/>
      <w:r w:rsidRPr="007A0ED4">
        <w:rPr>
          <w:rFonts w:ascii="Calibri" w:eastAsia="Times New Roman" w:hAnsi="Calibri" w:cs="Calibri"/>
          <w:b/>
          <w:bCs/>
          <w:color w:val="000000"/>
          <w:sz w:val="21"/>
          <w:lang w:eastAsia="cs-CZ"/>
        </w:rPr>
        <w:t>Wikimedia</w:t>
      </w:r>
      <w:proofErr w:type="spellEnd"/>
      <w:r w:rsidRPr="007A0ED4">
        <w:rPr>
          <w:rFonts w:ascii="Calibri" w:eastAsia="Times New Roman" w:hAnsi="Calibri" w:cs="Calibri"/>
          <w:b/>
          <w:bCs/>
          <w:color w:val="000000"/>
          <w:sz w:val="21"/>
          <w:lang w:eastAsia="cs-CZ"/>
        </w:rPr>
        <w:t xml:space="preserve"> </w:t>
      </w:r>
      <w:proofErr w:type="spellStart"/>
      <w:r w:rsidRPr="007A0ED4">
        <w:rPr>
          <w:rFonts w:ascii="Calibri" w:eastAsia="Times New Roman" w:hAnsi="Calibri" w:cs="Calibri"/>
          <w:b/>
          <w:bCs/>
          <w:color w:val="000000"/>
          <w:sz w:val="21"/>
          <w:lang w:eastAsia="cs-CZ"/>
        </w:rPr>
        <w:t>Commons</w:t>
      </w:r>
      <w:proofErr w:type="spellEnd"/>
    </w:p>
    <w:p w:rsidR="007A0ED4" w:rsidRPr="007A0ED4" w:rsidRDefault="007A0ED4" w:rsidP="007A0ED4">
      <w:pPr>
        <w:pBdr>
          <w:bottom w:val="single" w:sz="6" w:space="2" w:color="B6B79D"/>
        </w:pBdr>
        <w:shd w:val="clear" w:color="auto" w:fill="EFEFE3"/>
        <w:spacing w:after="0" w:line="312" w:lineRule="atLeast"/>
        <w:outlineLvl w:val="3"/>
        <w:rPr>
          <w:rFonts w:ascii="Calibri" w:eastAsia="Times New Roman" w:hAnsi="Calibri" w:cs="Calibri"/>
          <w:b/>
          <w:bCs/>
          <w:color w:val="000000"/>
          <w:sz w:val="26"/>
          <w:szCs w:val="26"/>
          <w:lang w:eastAsia="cs-CZ"/>
        </w:rPr>
      </w:pPr>
      <w:r w:rsidRPr="007A0ED4">
        <w:rPr>
          <w:rFonts w:ascii="Calibri" w:eastAsia="Times New Roman" w:hAnsi="Calibri" w:cs="Calibri"/>
          <w:b/>
          <w:bCs/>
          <w:color w:val="000000"/>
          <w:sz w:val="26"/>
          <w:lang w:eastAsia="cs-CZ"/>
        </w:rPr>
        <w:t>Lokální války</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Turecko-kurdský konflikt</w:t>
      </w:r>
      <w:r w:rsidRPr="007A0ED4">
        <w:rPr>
          <w:rFonts w:ascii="Calibri" w:eastAsia="Times New Roman" w:hAnsi="Calibri" w:cs="Calibri"/>
          <w:color w:val="000000"/>
          <w:sz w:val="21"/>
          <w:szCs w:val="21"/>
          <w:lang w:eastAsia="cs-CZ"/>
        </w:rPr>
        <w:br/>
        <w:t>Počátky sváru mezi Kurdy, kteří žádají svůj nezávislý stát a Turky, kteří jim v tom vytrvale brání, lze najít už v 18. století. Moderní fáze probíhá od 70. let 20. století. Odhaduje se až 40 000 mrtvých, z toho v roce 2019 přes 1 400.</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Somálská občanská válka</w:t>
      </w:r>
      <w:r w:rsidRPr="007A0ED4">
        <w:rPr>
          <w:rFonts w:ascii="Calibri" w:eastAsia="Times New Roman" w:hAnsi="Calibri" w:cs="Calibri"/>
          <w:color w:val="000000"/>
          <w:sz w:val="21"/>
          <w:szCs w:val="21"/>
          <w:lang w:eastAsia="cs-CZ"/>
        </w:rPr>
        <w:br/>
        <w:t xml:space="preserve">V Rohu Afriky bojují různé klany proti federální vládě již od roku 1988. Později se k nim přidala </w:t>
      </w:r>
      <w:proofErr w:type="spellStart"/>
      <w:r w:rsidRPr="007A0ED4">
        <w:rPr>
          <w:rFonts w:ascii="Calibri" w:eastAsia="Times New Roman" w:hAnsi="Calibri" w:cs="Calibri"/>
          <w:color w:val="000000"/>
          <w:sz w:val="21"/>
          <w:szCs w:val="21"/>
          <w:lang w:eastAsia="cs-CZ"/>
        </w:rPr>
        <w:t>Al</w:t>
      </w:r>
      <w:proofErr w:type="spellEnd"/>
      <w:r w:rsidRPr="007A0ED4">
        <w:rPr>
          <w:rFonts w:ascii="Calibri" w:eastAsia="Times New Roman" w:hAnsi="Calibri" w:cs="Calibri"/>
          <w:color w:val="000000"/>
          <w:sz w:val="21"/>
          <w:szCs w:val="21"/>
          <w:lang w:eastAsia="cs-CZ"/>
        </w:rPr>
        <w:t>-</w:t>
      </w:r>
      <w:proofErr w:type="spellStart"/>
      <w:r w:rsidRPr="007A0ED4">
        <w:rPr>
          <w:rFonts w:ascii="Calibri" w:eastAsia="Times New Roman" w:hAnsi="Calibri" w:cs="Calibri"/>
          <w:color w:val="000000"/>
          <w:sz w:val="21"/>
          <w:szCs w:val="21"/>
          <w:lang w:eastAsia="cs-CZ"/>
        </w:rPr>
        <w:t>Kájda</w:t>
      </w:r>
      <w:proofErr w:type="spellEnd"/>
      <w:r w:rsidRPr="007A0ED4">
        <w:rPr>
          <w:rFonts w:ascii="Calibri" w:eastAsia="Times New Roman" w:hAnsi="Calibri" w:cs="Calibri"/>
          <w:color w:val="000000"/>
          <w:sz w:val="21"/>
          <w:szCs w:val="21"/>
          <w:lang w:eastAsia="cs-CZ"/>
        </w:rPr>
        <w:t xml:space="preserve"> i Islámský stát. Bilance obětí činí 350-500 tisíc a více jak milion lidí bez domova. V roce 2019 zahynulo přes 2 600 Somálců.</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 xml:space="preserve">Povstání v </w:t>
      </w:r>
      <w:proofErr w:type="spellStart"/>
      <w:r w:rsidRPr="007A0ED4">
        <w:rPr>
          <w:rFonts w:ascii="Calibri" w:eastAsia="Times New Roman" w:hAnsi="Calibri" w:cs="Calibri"/>
          <w:b/>
          <w:bCs/>
          <w:color w:val="000000"/>
          <w:sz w:val="21"/>
          <w:lang w:eastAsia="cs-CZ"/>
        </w:rPr>
        <w:t>Maghrebu</w:t>
      </w:r>
      <w:proofErr w:type="spellEnd"/>
      <w:r w:rsidRPr="007A0ED4">
        <w:rPr>
          <w:rFonts w:ascii="Calibri" w:eastAsia="Times New Roman" w:hAnsi="Calibri" w:cs="Calibri"/>
          <w:color w:val="000000"/>
          <w:sz w:val="21"/>
          <w:szCs w:val="21"/>
          <w:lang w:eastAsia="cs-CZ"/>
        </w:rPr>
        <w:br/>
        <w:t xml:space="preserve">Různé islamistické skupiny terorizují oblast severoafrického </w:t>
      </w:r>
      <w:proofErr w:type="spellStart"/>
      <w:r w:rsidRPr="007A0ED4">
        <w:rPr>
          <w:rFonts w:ascii="Calibri" w:eastAsia="Times New Roman" w:hAnsi="Calibri" w:cs="Calibri"/>
          <w:color w:val="000000"/>
          <w:sz w:val="21"/>
          <w:szCs w:val="21"/>
          <w:lang w:eastAsia="cs-CZ"/>
        </w:rPr>
        <w:t>Maghrebu</w:t>
      </w:r>
      <w:proofErr w:type="spellEnd"/>
      <w:r w:rsidRPr="007A0ED4">
        <w:rPr>
          <w:rFonts w:ascii="Calibri" w:eastAsia="Times New Roman" w:hAnsi="Calibri" w:cs="Calibri"/>
          <w:color w:val="000000"/>
          <w:sz w:val="21"/>
          <w:szCs w:val="21"/>
          <w:lang w:eastAsia="cs-CZ"/>
        </w:rPr>
        <w:t xml:space="preserve"> a </w:t>
      </w:r>
      <w:proofErr w:type="spellStart"/>
      <w:r w:rsidRPr="007A0ED4">
        <w:rPr>
          <w:rFonts w:ascii="Calibri" w:eastAsia="Times New Roman" w:hAnsi="Calibri" w:cs="Calibri"/>
          <w:color w:val="000000"/>
          <w:sz w:val="21"/>
          <w:szCs w:val="21"/>
          <w:lang w:eastAsia="cs-CZ"/>
        </w:rPr>
        <w:t>Sahelu</w:t>
      </w:r>
      <w:proofErr w:type="spellEnd"/>
      <w:r w:rsidRPr="007A0ED4">
        <w:rPr>
          <w:rFonts w:ascii="Calibri" w:eastAsia="Times New Roman" w:hAnsi="Calibri" w:cs="Calibri"/>
          <w:color w:val="000000"/>
          <w:sz w:val="21"/>
          <w:szCs w:val="21"/>
          <w:lang w:eastAsia="cs-CZ"/>
        </w:rPr>
        <w:t xml:space="preserve"> už od roku 2002. Arabské jaro v roce 2011, spojené s oslabením autoritativních vlád muslimských zemí znamenalo příležitost vystoupit radikálním islamistům a zahájit boj v plném rozsahu. Počet obětí se pohybuje kolem 17 000 z toho 4 000 v minulém roce.</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Irácká válka</w:t>
      </w:r>
      <w:r w:rsidRPr="007A0ED4">
        <w:rPr>
          <w:rFonts w:ascii="Calibri" w:eastAsia="Times New Roman" w:hAnsi="Calibri" w:cs="Calibri"/>
          <w:color w:val="000000"/>
          <w:sz w:val="21"/>
          <w:szCs w:val="21"/>
          <w:lang w:eastAsia="cs-CZ"/>
        </w:rPr>
        <w:br/>
        <w:t xml:space="preserve">Porážka Saddáma </w:t>
      </w:r>
      <w:proofErr w:type="spellStart"/>
      <w:r w:rsidRPr="007A0ED4">
        <w:rPr>
          <w:rFonts w:ascii="Calibri" w:eastAsia="Times New Roman" w:hAnsi="Calibri" w:cs="Calibri"/>
          <w:color w:val="000000"/>
          <w:sz w:val="21"/>
          <w:szCs w:val="21"/>
          <w:lang w:eastAsia="cs-CZ"/>
        </w:rPr>
        <w:t>Husseina</w:t>
      </w:r>
      <w:proofErr w:type="spellEnd"/>
      <w:r w:rsidRPr="007A0ED4">
        <w:rPr>
          <w:rFonts w:ascii="Calibri" w:eastAsia="Times New Roman" w:hAnsi="Calibri" w:cs="Calibri"/>
          <w:color w:val="000000"/>
          <w:sz w:val="21"/>
          <w:szCs w:val="21"/>
          <w:lang w:eastAsia="cs-CZ"/>
        </w:rPr>
        <w:t xml:space="preserve"> v roce 2003 znamenala pro samotný Irák katastrofu, ze které se mu nepodařilo vzpamatovat. Rekonstrukce země neproběhla tak, jak si USA vedená koalice představovala a boje v podstatě pokračují dodnes. Od začátku irácké války, následné občanské a současné válce proti </w:t>
      </w:r>
      <w:r w:rsidRPr="007A0ED4">
        <w:rPr>
          <w:rFonts w:ascii="Calibri" w:eastAsia="Times New Roman" w:hAnsi="Calibri" w:cs="Calibri"/>
          <w:color w:val="000000"/>
          <w:sz w:val="21"/>
          <w:szCs w:val="21"/>
          <w:lang w:eastAsia="cs-CZ"/>
        </w:rPr>
        <w:lastRenderedPageBreak/>
        <w:t xml:space="preserve">povstalcům ze zakázaného hnutí </w:t>
      </w:r>
      <w:proofErr w:type="spellStart"/>
      <w:r w:rsidRPr="007A0ED4">
        <w:rPr>
          <w:rFonts w:ascii="Calibri" w:eastAsia="Times New Roman" w:hAnsi="Calibri" w:cs="Calibri"/>
          <w:color w:val="000000"/>
          <w:sz w:val="21"/>
          <w:szCs w:val="21"/>
          <w:lang w:eastAsia="cs-CZ"/>
        </w:rPr>
        <w:t>Baath</w:t>
      </w:r>
      <w:proofErr w:type="spellEnd"/>
      <w:r w:rsidRPr="007A0ED4">
        <w:rPr>
          <w:rFonts w:ascii="Calibri" w:eastAsia="Times New Roman" w:hAnsi="Calibri" w:cs="Calibri"/>
          <w:color w:val="000000"/>
          <w:sz w:val="21"/>
          <w:szCs w:val="21"/>
          <w:lang w:eastAsia="cs-CZ"/>
        </w:rPr>
        <w:t>, Islámskému státu a dalším povstaleckým skupinám podle odhadů zemřelo přes půl milionu lidí. Kolem 2 300 v minulém roce.</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Libyjská krize</w:t>
      </w:r>
      <w:r w:rsidRPr="007A0ED4">
        <w:rPr>
          <w:rFonts w:ascii="Calibri" w:eastAsia="Times New Roman" w:hAnsi="Calibri" w:cs="Calibri"/>
          <w:color w:val="000000"/>
          <w:sz w:val="21"/>
          <w:szCs w:val="21"/>
          <w:lang w:eastAsia="cs-CZ"/>
        </w:rPr>
        <w:br/>
        <w:t xml:space="preserve">Podobný osud jako ve výše zmiňovaném Iráku čekal i na Libyjce po svržení diktátora </w:t>
      </w:r>
      <w:proofErr w:type="spellStart"/>
      <w:r w:rsidRPr="007A0ED4">
        <w:rPr>
          <w:rFonts w:ascii="Calibri" w:eastAsia="Times New Roman" w:hAnsi="Calibri" w:cs="Calibri"/>
          <w:color w:val="000000"/>
          <w:sz w:val="21"/>
          <w:szCs w:val="21"/>
          <w:lang w:eastAsia="cs-CZ"/>
        </w:rPr>
        <w:t>Muammara</w:t>
      </w:r>
      <w:proofErr w:type="spellEnd"/>
      <w:r w:rsidRPr="007A0ED4">
        <w:rPr>
          <w:rFonts w:ascii="Calibri" w:eastAsia="Times New Roman" w:hAnsi="Calibri" w:cs="Calibri"/>
          <w:color w:val="000000"/>
          <w:sz w:val="21"/>
          <w:szCs w:val="21"/>
          <w:lang w:eastAsia="cs-CZ"/>
        </w:rPr>
        <w:t xml:space="preserve"> </w:t>
      </w:r>
      <w:proofErr w:type="spellStart"/>
      <w:r w:rsidRPr="007A0ED4">
        <w:rPr>
          <w:rFonts w:ascii="Calibri" w:eastAsia="Times New Roman" w:hAnsi="Calibri" w:cs="Calibri"/>
          <w:color w:val="000000"/>
          <w:sz w:val="21"/>
          <w:szCs w:val="21"/>
          <w:lang w:eastAsia="cs-CZ"/>
        </w:rPr>
        <w:t>Kaddafího</w:t>
      </w:r>
      <w:proofErr w:type="spellEnd"/>
      <w:r w:rsidRPr="007A0ED4">
        <w:rPr>
          <w:rFonts w:ascii="Calibri" w:eastAsia="Times New Roman" w:hAnsi="Calibri" w:cs="Calibri"/>
          <w:color w:val="000000"/>
          <w:sz w:val="21"/>
          <w:szCs w:val="21"/>
          <w:lang w:eastAsia="cs-CZ"/>
        </w:rPr>
        <w:t xml:space="preserve">. Diletantsky provedený zásah Západu a zavraždění autoritativního vládce povstalci bez plánu na stabilizaci země, vedlo ke kruté občanské válce mezi vládou v Tripolisu, Západem podporovanými povstalci z </w:t>
      </w:r>
      <w:proofErr w:type="spellStart"/>
      <w:r w:rsidRPr="007A0ED4">
        <w:rPr>
          <w:rFonts w:ascii="Calibri" w:eastAsia="Times New Roman" w:hAnsi="Calibri" w:cs="Calibri"/>
          <w:color w:val="000000"/>
          <w:sz w:val="21"/>
          <w:szCs w:val="21"/>
          <w:lang w:eastAsia="cs-CZ"/>
        </w:rPr>
        <w:t>Tobruku</w:t>
      </w:r>
      <w:proofErr w:type="spellEnd"/>
      <w:r w:rsidRPr="007A0ED4">
        <w:rPr>
          <w:rFonts w:ascii="Calibri" w:eastAsia="Times New Roman" w:hAnsi="Calibri" w:cs="Calibri"/>
          <w:color w:val="000000"/>
          <w:sz w:val="21"/>
          <w:szCs w:val="21"/>
          <w:lang w:eastAsia="cs-CZ"/>
        </w:rPr>
        <w:t xml:space="preserve"> a jinými moci chtivými skupinami. Do války se navíc zapojil i Islámský stát. Boje si od roku 2014 vyžádaly přes 40 000 obětí. 2 200 v roce 2019 a od počátku letošního roku zemřelo již přes 120 lidí.</w:t>
      </w:r>
    </w:p>
    <w:p w:rsidR="007A0ED4" w:rsidRPr="007A0ED4" w:rsidRDefault="007A0ED4" w:rsidP="007A0ED4">
      <w:pPr>
        <w:shd w:val="clear" w:color="auto" w:fill="EFEFE3"/>
        <w:spacing w:after="0" w:line="240" w:lineRule="auto"/>
        <w:jc w:val="center"/>
        <w:rPr>
          <w:rFonts w:ascii="Calibri" w:eastAsia="Times New Roman" w:hAnsi="Calibri" w:cs="Calibri"/>
          <w:color w:val="000000"/>
          <w:sz w:val="21"/>
          <w:szCs w:val="21"/>
          <w:lang w:eastAsia="cs-CZ"/>
        </w:rPr>
      </w:pPr>
      <w:r>
        <w:rPr>
          <w:rFonts w:ascii="Calibri" w:eastAsia="Times New Roman" w:hAnsi="Calibri" w:cs="Calibri"/>
          <w:noProof/>
          <w:color w:val="CC3300"/>
          <w:sz w:val="21"/>
          <w:szCs w:val="21"/>
          <w:bdr w:val="none" w:sz="0" w:space="0" w:color="auto" w:frame="1"/>
          <w:lang w:eastAsia="cs-CZ"/>
        </w:rPr>
        <w:drawing>
          <wp:inline distT="0" distB="0" distL="0" distR="0">
            <wp:extent cx="7620000" cy="3514725"/>
            <wp:effectExtent l="19050" t="0" r="0" b="0"/>
            <wp:docPr id="13" name="obrázek 13" descr="90595625_230674961651851_8528273679266611200_o">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90595625_230674961651851_8528273679266611200_o">
                      <a:hlinkClick r:id="rId17"/>
                    </pic:cNvPr>
                    <pic:cNvPicPr>
                      <a:picLocks noChangeAspect="1" noChangeArrowheads="1"/>
                    </pic:cNvPicPr>
                  </pic:nvPicPr>
                  <pic:blipFill>
                    <a:blip r:embed="rId18" cstate="print"/>
                    <a:srcRect/>
                    <a:stretch>
                      <a:fillRect/>
                    </a:stretch>
                  </pic:blipFill>
                  <pic:spPr bwMode="auto">
                    <a:xfrm>
                      <a:off x="0" y="0"/>
                      <a:ext cx="7620000" cy="3514725"/>
                    </a:xfrm>
                    <a:prstGeom prst="rect">
                      <a:avLst/>
                    </a:prstGeom>
                    <a:noFill/>
                    <a:ln w="9525">
                      <a:noFill/>
                      <a:miter lim="800000"/>
                      <a:headEnd/>
                      <a:tailEnd/>
                    </a:ln>
                  </pic:spPr>
                </pic:pic>
              </a:graphicData>
            </a:graphic>
          </wp:inline>
        </w:drawing>
      </w:r>
      <w:r w:rsidRPr="007A0ED4">
        <w:rPr>
          <w:rFonts w:ascii="Calibri" w:eastAsia="Times New Roman" w:hAnsi="Calibri" w:cs="Calibri"/>
          <w:color w:val="000000"/>
          <w:sz w:val="21"/>
          <w:szCs w:val="21"/>
          <w:lang w:eastAsia="cs-CZ"/>
        </w:rPr>
        <w:br/>
      </w:r>
      <w:r w:rsidRPr="007A0ED4">
        <w:rPr>
          <w:rFonts w:ascii="Calibri" w:eastAsia="Times New Roman" w:hAnsi="Calibri" w:cs="Calibri"/>
          <w:b/>
          <w:bCs/>
          <w:color w:val="000000"/>
          <w:sz w:val="21"/>
          <w:lang w:eastAsia="cs-CZ"/>
        </w:rPr>
        <w:t xml:space="preserve">Foto: Přes uzavření druhé minské dohody v roce 2016 na Ukrajině dál probíhaly bojové operace a umírali lidé. Dodnes je situace napjatá a fronta se od té doby prakticky nezměnila. | </w:t>
      </w:r>
      <w:proofErr w:type="spellStart"/>
      <w:r w:rsidRPr="007A0ED4">
        <w:rPr>
          <w:rFonts w:ascii="Calibri" w:eastAsia="Times New Roman" w:hAnsi="Calibri" w:cs="Calibri"/>
          <w:b/>
          <w:bCs/>
          <w:color w:val="000000"/>
          <w:sz w:val="21"/>
          <w:lang w:eastAsia="cs-CZ"/>
        </w:rPr>
        <w:t>Wikimedia</w:t>
      </w:r>
      <w:proofErr w:type="spellEnd"/>
      <w:r w:rsidRPr="007A0ED4">
        <w:rPr>
          <w:rFonts w:ascii="Calibri" w:eastAsia="Times New Roman" w:hAnsi="Calibri" w:cs="Calibri"/>
          <w:b/>
          <w:bCs/>
          <w:color w:val="000000"/>
          <w:sz w:val="21"/>
          <w:lang w:eastAsia="cs-CZ"/>
        </w:rPr>
        <w:t xml:space="preserve"> </w:t>
      </w:r>
      <w:proofErr w:type="spellStart"/>
      <w:r w:rsidRPr="007A0ED4">
        <w:rPr>
          <w:rFonts w:ascii="Calibri" w:eastAsia="Times New Roman" w:hAnsi="Calibri" w:cs="Calibri"/>
          <w:b/>
          <w:bCs/>
          <w:color w:val="000000"/>
          <w:sz w:val="21"/>
          <w:lang w:eastAsia="cs-CZ"/>
        </w:rPr>
        <w:t>Commons</w:t>
      </w:r>
      <w:proofErr w:type="spellEnd"/>
    </w:p>
    <w:p w:rsidR="007A0ED4" w:rsidRPr="007A0ED4" w:rsidRDefault="007A0ED4" w:rsidP="007A0ED4">
      <w:pPr>
        <w:pBdr>
          <w:bottom w:val="single" w:sz="6" w:space="2" w:color="B6B79D"/>
        </w:pBdr>
        <w:shd w:val="clear" w:color="auto" w:fill="EFEFE3"/>
        <w:spacing w:after="0" w:line="312" w:lineRule="atLeast"/>
        <w:outlineLvl w:val="3"/>
        <w:rPr>
          <w:rFonts w:ascii="Calibri" w:eastAsia="Times New Roman" w:hAnsi="Calibri" w:cs="Calibri"/>
          <w:b/>
          <w:bCs/>
          <w:color w:val="000000"/>
          <w:sz w:val="26"/>
          <w:szCs w:val="26"/>
          <w:lang w:eastAsia="cs-CZ"/>
        </w:rPr>
      </w:pPr>
      <w:r w:rsidRPr="007A0ED4">
        <w:rPr>
          <w:rFonts w:ascii="Calibri" w:eastAsia="Times New Roman" w:hAnsi="Calibri" w:cs="Calibri"/>
          <w:b/>
          <w:bCs/>
          <w:color w:val="000000"/>
          <w:sz w:val="26"/>
          <w:lang w:eastAsia="cs-CZ"/>
        </w:rPr>
        <w:t>Menší konflikty, které v současné době probíhají s nízkou intenzitou</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Indicko-pákistánské hraniční spory - Od roku 1947, přes 130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Povstání v </w:t>
      </w:r>
      <w:proofErr w:type="spellStart"/>
      <w:r w:rsidRPr="007A0ED4">
        <w:rPr>
          <w:rFonts w:ascii="Calibri" w:eastAsia="Times New Roman" w:hAnsi="Calibri" w:cs="Calibri"/>
          <w:color w:val="000000"/>
          <w:sz w:val="21"/>
          <w:szCs w:val="21"/>
          <w:lang w:eastAsia="cs-CZ"/>
        </w:rPr>
        <w:t>Sistanu</w:t>
      </w:r>
      <w:proofErr w:type="spellEnd"/>
      <w:r w:rsidRPr="007A0ED4">
        <w:rPr>
          <w:rFonts w:ascii="Calibri" w:eastAsia="Times New Roman" w:hAnsi="Calibri" w:cs="Calibri"/>
          <w:color w:val="000000"/>
          <w:sz w:val="21"/>
          <w:szCs w:val="21"/>
          <w:lang w:eastAsia="cs-CZ"/>
        </w:rPr>
        <w:t xml:space="preserve"> a Balúčistánu - Od roku 1948, přes 20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proofErr w:type="spellStart"/>
      <w:r w:rsidRPr="007A0ED4">
        <w:rPr>
          <w:rFonts w:ascii="Calibri" w:eastAsia="Times New Roman" w:hAnsi="Calibri" w:cs="Calibri"/>
          <w:color w:val="000000"/>
          <w:sz w:val="21"/>
          <w:szCs w:val="21"/>
          <w:lang w:eastAsia="cs-CZ"/>
        </w:rPr>
        <w:t>Jihothajské</w:t>
      </w:r>
      <w:proofErr w:type="spellEnd"/>
      <w:r w:rsidRPr="007A0ED4">
        <w:rPr>
          <w:rFonts w:ascii="Calibri" w:eastAsia="Times New Roman" w:hAnsi="Calibri" w:cs="Calibri"/>
          <w:color w:val="000000"/>
          <w:sz w:val="21"/>
          <w:szCs w:val="21"/>
          <w:lang w:eastAsia="cs-CZ"/>
        </w:rPr>
        <w:t xml:space="preserve"> povstání - Od roku 1960, kolem 2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Kolumbijská válka proti kartelům a komunistům - Od roku 1964, přes 220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Izraelsko-palestinský konflikt - Od roku 1965, kolem 25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Povstání </w:t>
      </w:r>
      <w:proofErr w:type="spellStart"/>
      <w:r w:rsidRPr="007A0ED4">
        <w:rPr>
          <w:rFonts w:ascii="Calibri" w:eastAsia="Times New Roman" w:hAnsi="Calibri" w:cs="Calibri"/>
          <w:color w:val="000000"/>
          <w:sz w:val="21"/>
          <w:szCs w:val="21"/>
          <w:lang w:eastAsia="cs-CZ"/>
        </w:rPr>
        <w:t>Naxalských</w:t>
      </w:r>
      <w:proofErr w:type="spellEnd"/>
      <w:r w:rsidRPr="007A0ED4">
        <w:rPr>
          <w:rFonts w:ascii="Calibri" w:eastAsia="Times New Roman" w:hAnsi="Calibri" w:cs="Calibri"/>
          <w:color w:val="000000"/>
          <w:sz w:val="21"/>
          <w:szCs w:val="21"/>
          <w:lang w:eastAsia="cs-CZ"/>
        </w:rPr>
        <w:t xml:space="preserve"> maoistů v Indii - Od roku 1967, kolem 15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Povstání Spojených demokratických sil v DR Kongu - Od roku 1996, kolem 3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Nigerijské komunální konflikty - Od roku 1998, přes 17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proofErr w:type="spellStart"/>
      <w:r w:rsidRPr="007A0ED4">
        <w:rPr>
          <w:rFonts w:ascii="Calibri" w:eastAsia="Times New Roman" w:hAnsi="Calibri" w:cs="Calibri"/>
          <w:color w:val="000000"/>
          <w:sz w:val="21"/>
          <w:szCs w:val="21"/>
          <w:lang w:eastAsia="cs-CZ"/>
        </w:rPr>
        <w:t>Iturský</w:t>
      </w:r>
      <w:proofErr w:type="spellEnd"/>
      <w:r w:rsidRPr="007A0ED4">
        <w:rPr>
          <w:rFonts w:ascii="Calibri" w:eastAsia="Times New Roman" w:hAnsi="Calibri" w:cs="Calibri"/>
          <w:color w:val="000000"/>
          <w:sz w:val="21"/>
          <w:szCs w:val="21"/>
          <w:lang w:eastAsia="cs-CZ"/>
        </w:rPr>
        <w:t xml:space="preserve"> konflikt v DR Kongu - Od roku 1996, přes 60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Povstání Boko </w:t>
      </w:r>
      <w:proofErr w:type="spellStart"/>
      <w:r w:rsidRPr="007A0ED4">
        <w:rPr>
          <w:rFonts w:ascii="Calibri" w:eastAsia="Times New Roman" w:hAnsi="Calibri" w:cs="Calibri"/>
          <w:color w:val="000000"/>
          <w:sz w:val="21"/>
          <w:szCs w:val="21"/>
          <w:lang w:eastAsia="cs-CZ"/>
        </w:rPr>
        <w:t>Haram</w:t>
      </w:r>
      <w:proofErr w:type="spellEnd"/>
      <w:r w:rsidRPr="007A0ED4">
        <w:rPr>
          <w:rFonts w:ascii="Calibri" w:eastAsia="Times New Roman" w:hAnsi="Calibri" w:cs="Calibri"/>
          <w:color w:val="000000"/>
          <w:sz w:val="21"/>
          <w:szCs w:val="21"/>
          <w:lang w:eastAsia="cs-CZ"/>
        </w:rPr>
        <w:t xml:space="preserve"> - Od roku 2009, přes 51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Etnické násilí a občanská válka v Jižním Súdánu - Od roku 2011, až 400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Konflikt v Severním Mali - Od roku 2012, přes 3 tisíce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Povstání v Egyptě - Od roku 2013, přes 750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Válka na </w:t>
      </w:r>
      <w:proofErr w:type="spellStart"/>
      <w:r w:rsidRPr="007A0ED4">
        <w:rPr>
          <w:rFonts w:ascii="Calibri" w:eastAsia="Times New Roman" w:hAnsi="Calibri" w:cs="Calibri"/>
          <w:color w:val="000000"/>
          <w:sz w:val="21"/>
          <w:szCs w:val="21"/>
          <w:lang w:eastAsia="cs-CZ"/>
        </w:rPr>
        <w:t>Donbassu</w:t>
      </w:r>
      <w:proofErr w:type="spellEnd"/>
      <w:r w:rsidRPr="007A0ED4">
        <w:rPr>
          <w:rFonts w:ascii="Calibri" w:eastAsia="Times New Roman" w:hAnsi="Calibri" w:cs="Calibri"/>
          <w:color w:val="000000"/>
          <w:sz w:val="21"/>
          <w:szCs w:val="21"/>
          <w:lang w:eastAsia="cs-CZ"/>
        </w:rPr>
        <w:t xml:space="preserve"> - Od roku 2014, až 13 tisíc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Anglofonní krize v Kamerunu - Od roku 2017, téměř 2 tisíce mrtvých</w:t>
      </w:r>
    </w:p>
    <w:p w:rsidR="007A0ED4" w:rsidRPr="007A0ED4" w:rsidRDefault="007A0ED4" w:rsidP="007A0ED4">
      <w:pPr>
        <w:numPr>
          <w:ilvl w:val="0"/>
          <w:numId w:val="2"/>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lastRenderedPageBreak/>
        <w:t xml:space="preserve">Válka v </w:t>
      </w:r>
      <w:proofErr w:type="spellStart"/>
      <w:r w:rsidRPr="007A0ED4">
        <w:rPr>
          <w:rFonts w:ascii="Calibri" w:eastAsia="Times New Roman" w:hAnsi="Calibri" w:cs="Calibri"/>
          <w:color w:val="000000"/>
          <w:sz w:val="21"/>
          <w:szCs w:val="21"/>
          <w:lang w:eastAsia="cs-CZ"/>
        </w:rPr>
        <w:t>Catatumbo</w:t>
      </w:r>
      <w:proofErr w:type="spellEnd"/>
      <w:r w:rsidRPr="007A0ED4">
        <w:rPr>
          <w:rFonts w:ascii="Calibri" w:eastAsia="Times New Roman" w:hAnsi="Calibri" w:cs="Calibri"/>
          <w:color w:val="000000"/>
          <w:sz w:val="21"/>
          <w:szCs w:val="21"/>
          <w:lang w:eastAsia="cs-CZ"/>
        </w:rPr>
        <w:t>, Jižní Amerika - Od roku 2018, kolem 900 mrtvých</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b/>
          <w:bCs/>
          <w:color w:val="000000"/>
          <w:sz w:val="21"/>
          <w:lang w:eastAsia="cs-CZ"/>
        </w:rPr>
        <w:t>S několika desítkami mrtvých ročně pak probíhají různé boje a šarvátky. Jedná se převážně o problematické islamisty, různé separatisty, ale i "tradiční" komunisty. Jmenujme:</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Arabský separatismus v </w:t>
      </w:r>
      <w:proofErr w:type="spellStart"/>
      <w:r w:rsidRPr="007A0ED4">
        <w:rPr>
          <w:rFonts w:ascii="Calibri" w:eastAsia="Times New Roman" w:hAnsi="Calibri" w:cs="Calibri"/>
          <w:color w:val="000000"/>
          <w:sz w:val="21"/>
          <w:szCs w:val="21"/>
          <w:lang w:eastAsia="cs-CZ"/>
        </w:rPr>
        <w:t>Khuzestanu</w:t>
      </w:r>
      <w:proofErr w:type="spellEnd"/>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Kurdský separatismus v Íránu</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Myanmarské interní konflikty s komunisty a menšinami</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proofErr w:type="spellStart"/>
      <w:r w:rsidRPr="007A0ED4">
        <w:rPr>
          <w:rFonts w:ascii="Calibri" w:eastAsia="Times New Roman" w:hAnsi="Calibri" w:cs="Calibri"/>
          <w:color w:val="000000"/>
          <w:sz w:val="21"/>
          <w:szCs w:val="21"/>
          <w:lang w:eastAsia="cs-CZ"/>
        </w:rPr>
        <w:t>Západopapuanský</w:t>
      </w:r>
      <w:proofErr w:type="spellEnd"/>
      <w:r w:rsidRPr="007A0ED4">
        <w:rPr>
          <w:rFonts w:ascii="Calibri" w:eastAsia="Times New Roman" w:hAnsi="Calibri" w:cs="Calibri"/>
          <w:color w:val="000000"/>
          <w:sz w:val="21"/>
          <w:szCs w:val="21"/>
          <w:lang w:eastAsia="cs-CZ"/>
        </w:rPr>
        <w:t xml:space="preserve"> odboj za nezávislost</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Komunistické povstání na Filipínách</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xml:space="preserve">Válka za nezávislost </w:t>
      </w:r>
      <w:proofErr w:type="spellStart"/>
      <w:r w:rsidRPr="007A0ED4">
        <w:rPr>
          <w:rFonts w:ascii="Calibri" w:eastAsia="Times New Roman" w:hAnsi="Calibri" w:cs="Calibri"/>
          <w:color w:val="000000"/>
          <w:sz w:val="21"/>
          <w:szCs w:val="21"/>
          <w:lang w:eastAsia="cs-CZ"/>
        </w:rPr>
        <w:t>Cabindy</w:t>
      </w:r>
      <w:proofErr w:type="spellEnd"/>
      <w:r w:rsidRPr="007A0ED4">
        <w:rPr>
          <w:rFonts w:ascii="Calibri" w:eastAsia="Times New Roman" w:hAnsi="Calibri" w:cs="Calibri"/>
          <w:color w:val="000000"/>
          <w:sz w:val="21"/>
          <w:szCs w:val="21"/>
          <w:lang w:eastAsia="cs-CZ"/>
        </w:rPr>
        <w:t xml:space="preserve"> na Angole</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Peruánské interní konflikty s komunisty</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Konflikt v Náhorním Karabachu</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Severoirský disent IRA a PIRA</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Paraguayské povstání komunistů</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Sikhský separatismus v Pandžábu</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proofErr w:type="spellStart"/>
      <w:r w:rsidRPr="007A0ED4">
        <w:rPr>
          <w:rFonts w:ascii="Calibri" w:eastAsia="Times New Roman" w:hAnsi="Calibri" w:cs="Calibri"/>
          <w:color w:val="000000"/>
          <w:sz w:val="21"/>
          <w:szCs w:val="21"/>
          <w:lang w:eastAsia="cs-CZ"/>
        </w:rPr>
        <w:t>Sindhský</w:t>
      </w:r>
      <w:proofErr w:type="spellEnd"/>
      <w:r w:rsidRPr="007A0ED4">
        <w:rPr>
          <w:rFonts w:ascii="Calibri" w:eastAsia="Times New Roman" w:hAnsi="Calibri" w:cs="Calibri"/>
          <w:color w:val="000000"/>
          <w:sz w:val="21"/>
          <w:szCs w:val="21"/>
          <w:lang w:eastAsia="cs-CZ"/>
        </w:rPr>
        <w:t xml:space="preserve"> separatismus v Pákistánu</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Severokavkazské islamistické povstání</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Sinajské islamistické povstání</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Občanská válka ve Středoafrické republice</w:t>
      </w:r>
    </w:p>
    <w:p w:rsidR="007A0ED4" w:rsidRPr="007A0ED4" w:rsidRDefault="007A0ED4" w:rsidP="007A0ED4">
      <w:pPr>
        <w:numPr>
          <w:ilvl w:val="0"/>
          <w:numId w:val="3"/>
        </w:numPr>
        <w:shd w:val="clear" w:color="auto" w:fill="EFEFE3"/>
        <w:spacing w:before="60" w:after="60" w:line="240" w:lineRule="auto"/>
        <w:ind w:left="0"/>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Islamistické povstání v Mozambiku</w:t>
      </w:r>
    </w:p>
    <w:p w:rsidR="007A0ED4" w:rsidRPr="007A0ED4" w:rsidRDefault="007A0ED4" w:rsidP="007A0ED4">
      <w:pPr>
        <w:shd w:val="clear" w:color="auto" w:fill="EFEFE3"/>
        <w:spacing w:before="225" w:after="225" w:line="240" w:lineRule="auto"/>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O útrapách, jaké zažívají přímí účastníci výše uvedených válek, se nám nejspíše nezdá ani v nejhorších nočních můrách. Jen pro představu - Podle OSN je kvůli válce a násilí každou minutu vyhnáno z domova 24 lidí. Celkově se odhaduje, že na světě je na 70 milionů uprchlíků. Číslo by nemělo zahrnovat tzv. ekonomické nebo klimatické migranty. Asistence světového společenství při stabilizaci postižených zemí je tedy žádoucí - pomoc, ale musí být racionální, udržitelná a působit v místě konfliktu.</w:t>
      </w:r>
    </w:p>
    <w:p w:rsidR="007A0ED4" w:rsidRPr="007A0ED4" w:rsidRDefault="007A0ED4" w:rsidP="007A0ED4">
      <w:pPr>
        <w:shd w:val="clear" w:color="auto" w:fill="EFEFE3"/>
        <w:spacing w:after="0" w:line="240" w:lineRule="auto"/>
        <w:rPr>
          <w:rFonts w:ascii="Calibri" w:eastAsia="Times New Roman" w:hAnsi="Calibri" w:cs="Calibri"/>
          <w:color w:val="000000"/>
          <w:sz w:val="21"/>
          <w:szCs w:val="21"/>
          <w:lang w:eastAsia="cs-CZ"/>
        </w:rPr>
      </w:pPr>
      <w:r w:rsidRPr="007A0ED4">
        <w:rPr>
          <w:rFonts w:ascii="Calibri" w:eastAsia="Times New Roman" w:hAnsi="Calibri" w:cs="Calibri"/>
          <w:color w:val="000000"/>
          <w:sz w:val="21"/>
          <w:szCs w:val="21"/>
          <w:lang w:eastAsia="cs-CZ"/>
        </w:rPr>
        <w:t>  Autor: </w:t>
      </w:r>
      <w:hyperlink r:id="rId19" w:history="1">
        <w:r w:rsidRPr="007A0ED4">
          <w:rPr>
            <w:rFonts w:ascii="Calibri" w:eastAsia="Times New Roman" w:hAnsi="Calibri" w:cs="Calibri"/>
            <w:color w:val="CC3300"/>
            <w:sz w:val="21"/>
            <w:u w:val="single"/>
            <w:lang w:eastAsia="cs-CZ"/>
          </w:rPr>
          <w:t>Pavel Houba - Válka. Válka se nikdy nemění.</w:t>
        </w:r>
      </w:hyperlink>
    </w:p>
    <w:p w:rsidR="007A0ED4" w:rsidRDefault="007A0ED4"/>
    <w:sectPr w:rsidR="007A0ED4" w:rsidSect="00C908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F6F5E"/>
    <w:multiLevelType w:val="multilevel"/>
    <w:tmpl w:val="548E6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8D6164"/>
    <w:multiLevelType w:val="multilevel"/>
    <w:tmpl w:val="567EA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466A21"/>
    <w:multiLevelType w:val="multilevel"/>
    <w:tmpl w:val="A50E8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7A0ED4"/>
    <w:rsid w:val="007A0ED4"/>
    <w:rsid w:val="00C9083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90838"/>
  </w:style>
  <w:style w:type="paragraph" w:styleId="Nadpis2">
    <w:name w:val="heading 2"/>
    <w:basedOn w:val="Normln"/>
    <w:link w:val="Nadpis2Char"/>
    <w:uiPriority w:val="9"/>
    <w:qFormat/>
    <w:rsid w:val="007A0ED4"/>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4">
    <w:name w:val="heading 4"/>
    <w:basedOn w:val="Normln"/>
    <w:link w:val="Nadpis4Char"/>
    <w:uiPriority w:val="9"/>
    <w:qFormat/>
    <w:rsid w:val="007A0ED4"/>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7A0ED4"/>
    <w:rPr>
      <w:rFonts w:ascii="Times New Roman" w:eastAsia="Times New Roman" w:hAnsi="Times New Roman" w:cs="Times New Roman"/>
      <w:b/>
      <w:bCs/>
      <w:sz w:val="36"/>
      <w:szCs w:val="36"/>
      <w:lang w:eastAsia="cs-CZ"/>
    </w:rPr>
  </w:style>
  <w:style w:type="character" w:customStyle="1" w:styleId="Nadpis4Char">
    <w:name w:val="Nadpis 4 Char"/>
    <w:basedOn w:val="Standardnpsmoodstavce"/>
    <w:link w:val="Nadpis4"/>
    <w:uiPriority w:val="9"/>
    <w:rsid w:val="007A0ED4"/>
    <w:rPr>
      <w:rFonts w:ascii="Times New Roman" w:eastAsia="Times New Roman" w:hAnsi="Times New Roman" w:cs="Times New Roman"/>
      <w:b/>
      <w:bCs/>
      <w:sz w:val="24"/>
      <w:szCs w:val="24"/>
      <w:lang w:eastAsia="cs-CZ"/>
    </w:rPr>
  </w:style>
  <w:style w:type="paragraph" w:customStyle="1" w:styleId="title">
    <w:name w:val="title"/>
    <w:basedOn w:val="Normln"/>
    <w:rsid w:val="007A0ED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7A0ED4"/>
    <w:rPr>
      <w:color w:val="0000FF"/>
      <w:u w:val="single"/>
    </w:rPr>
  </w:style>
  <w:style w:type="character" w:customStyle="1" w:styleId="ws">
    <w:name w:val="ws"/>
    <w:basedOn w:val="Standardnpsmoodstavce"/>
    <w:rsid w:val="007A0ED4"/>
  </w:style>
  <w:style w:type="paragraph" w:styleId="Normlnweb">
    <w:name w:val="Normal (Web)"/>
    <w:basedOn w:val="Normln"/>
    <w:uiPriority w:val="99"/>
    <w:semiHidden/>
    <w:unhideWhenUsed/>
    <w:rsid w:val="007A0ED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A0ED4"/>
    <w:rPr>
      <w:b/>
      <w:bCs/>
    </w:rPr>
  </w:style>
  <w:style w:type="character" w:styleId="Zvraznn">
    <w:name w:val="Emphasis"/>
    <w:basedOn w:val="Standardnpsmoodstavce"/>
    <w:uiPriority w:val="20"/>
    <w:qFormat/>
    <w:rsid w:val="007A0ED4"/>
    <w:rPr>
      <w:i/>
      <w:iCs/>
    </w:rPr>
  </w:style>
  <w:style w:type="paragraph" w:customStyle="1" w:styleId="f-left">
    <w:name w:val="f-left"/>
    <w:basedOn w:val="Normln"/>
    <w:rsid w:val="007A0ED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A0ED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A0E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3311269">
      <w:bodyDiv w:val="1"/>
      <w:marLeft w:val="0"/>
      <w:marRight w:val="0"/>
      <w:marTop w:val="0"/>
      <w:marBottom w:val="0"/>
      <w:divBdr>
        <w:top w:val="none" w:sz="0" w:space="0" w:color="auto"/>
        <w:left w:val="none" w:sz="0" w:space="0" w:color="auto"/>
        <w:bottom w:val="none" w:sz="0" w:space="0" w:color="auto"/>
        <w:right w:val="none" w:sz="0" w:space="0" w:color="auto"/>
      </w:divBdr>
      <w:divsChild>
        <w:div w:id="476342247">
          <w:marLeft w:val="0"/>
          <w:marRight w:val="0"/>
          <w:marTop w:val="0"/>
          <w:marBottom w:val="0"/>
          <w:divBdr>
            <w:top w:val="none" w:sz="0" w:space="0" w:color="auto"/>
            <w:left w:val="none" w:sz="0" w:space="0" w:color="auto"/>
            <w:bottom w:val="none" w:sz="0" w:space="0" w:color="auto"/>
            <w:right w:val="none" w:sz="0" w:space="0" w:color="auto"/>
          </w:divBdr>
          <w:divsChild>
            <w:div w:id="834761781">
              <w:marLeft w:val="0"/>
              <w:marRight w:val="0"/>
              <w:marTop w:val="330"/>
              <w:marBottom w:val="0"/>
              <w:divBdr>
                <w:top w:val="none" w:sz="0" w:space="0" w:color="auto"/>
                <w:left w:val="single" w:sz="6" w:space="0" w:color="6D6E56"/>
                <w:bottom w:val="single" w:sz="6" w:space="0" w:color="6D6E56"/>
                <w:right w:val="single" w:sz="6" w:space="0" w:color="6D6E56"/>
              </w:divBdr>
            </w:div>
            <w:div w:id="1167553992">
              <w:marLeft w:val="0"/>
              <w:marRight w:val="0"/>
              <w:marTop w:val="330"/>
              <w:marBottom w:val="0"/>
              <w:divBdr>
                <w:top w:val="none" w:sz="0" w:space="0" w:color="auto"/>
                <w:left w:val="single" w:sz="6" w:space="0" w:color="6D6E56"/>
                <w:bottom w:val="single" w:sz="6" w:space="0" w:color="6D6E56"/>
                <w:right w:val="single" w:sz="6" w:space="0" w:color="6D6E56"/>
              </w:divBdr>
            </w:div>
          </w:divsChild>
        </w:div>
        <w:div w:id="1573001294">
          <w:marLeft w:val="0"/>
          <w:marRight w:val="0"/>
          <w:marTop w:val="0"/>
          <w:marBottom w:val="0"/>
          <w:divBdr>
            <w:top w:val="none" w:sz="0" w:space="0" w:color="auto"/>
            <w:left w:val="none" w:sz="0" w:space="0" w:color="auto"/>
            <w:bottom w:val="none" w:sz="0" w:space="0" w:color="auto"/>
            <w:right w:val="none" w:sz="0" w:space="0" w:color="auto"/>
          </w:divBdr>
          <w:divsChild>
            <w:div w:id="827937984">
              <w:marLeft w:val="0"/>
              <w:marRight w:val="0"/>
              <w:marTop w:val="0"/>
              <w:marBottom w:val="0"/>
              <w:divBdr>
                <w:top w:val="none" w:sz="0" w:space="0" w:color="auto"/>
                <w:left w:val="none" w:sz="0" w:space="0" w:color="auto"/>
                <w:bottom w:val="none" w:sz="0" w:space="0" w:color="auto"/>
                <w:right w:val="none" w:sz="0" w:space="0" w:color="auto"/>
              </w:divBdr>
              <w:divsChild>
                <w:div w:id="64365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rmyweb.cz/clanek/dum-spiro-spero-probihajici-valky-na-nasi-planete?utm_source=www.seznam.cz&amp;utm_medium=sekce-z-internetu" TargetMode="External"/><Relationship Id="rId13" Type="http://schemas.openxmlformats.org/officeDocument/2006/relationships/hyperlink" Target="https://www.armyweb.cz/images/UDALOSTI/Dum%20spiro%20spero%20-%20prob%C3%ADhaj%C3%ADc%C3%AD%20v%C3%A1lky%20na%20na%C5%A1%C3%AD%20planet%C4%9B/90767933_230674951651852_434823846256705536_n.jpg"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armyweb.cz/kategorie/udalosti" TargetMode="External"/><Relationship Id="rId12" Type="http://schemas.openxmlformats.org/officeDocument/2006/relationships/hyperlink" Target="https://www.armyweb.cz/clanek/75-let-od-zacatku-okupace-cech-moravy-a-slezka-nacistickym-nemeckem" TargetMode="External"/><Relationship Id="rId17" Type="http://schemas.openxmlformats.org/officeDocument/2006/relationships/hyperlink" Target="https://www.armyweb.cz/images/UDALOSTI/Dum%20spiro%20spero%20-%20prob%C3%ADhaj%C3%ADc%C3%AD%20v%C3%A1lky%20na%20na%C5%A1%C3%AD%20planet%C4%9B/90595625_230674961651851_8528273679266611200_o.jpg"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https://www.armyweb.cz/images/UDALOSTI/Dum%20spiro%20spero%20-%20prob%C3%ADhaj%C3%ADc%C3%AD%20v%C3%A1lky%20na%20na%C5%A1%C3%AD%20planet%C4%9B/90708740_230675031651844_4055844553708535808_o.jpg" TargetMode="External"/><Relationship Id="rId15" Type="http://schemas.openxmlformats.org/officeDocument/2006/relationships/hyperlink" Target="https://www.armyweb.cz/images/UDALOSTI/Dum%20spiro%20spero%20-%20prob%C3%ADhaj%C3%ADc%C3%AD%20v%C3%A1lky%20na%20na%C5%A1%C3%AD%20planet%C4%9B/90884820_230674991651848_3041745488849141760_o.jpg" TargetMode="External"/><Relationship Id="rId10" Type="http://schemas.openxmlformats.org/officeDocument/2006/relationships/hyperlink" Target="https://www.armyweb.cz/images/UDALOSTI/Dum%20spiro%20spero%20-%20prob%C3%ADhaj%C3%ADc%C3%AD%20v%C3%A1lky%20na%20na%C5%A1%C3%AD%20planet%C4%9B/90849219_230675138318500_4395857830129696768_o.jpg" TargetMode="External"/><Relationship Id="rId19" Type="http://schemas.openxmlformats.org/officeDocument/2006/relationships/hyperlink" Target="https://www.armyweb.cz/autor/PavelHouba" TargetMode="External"/><Relationship Id="rId4" Type="http://schemas.openxmlformats.org/officeDocument/2006/relationships/webSettings" Target="webSettings.xml"/><Relationship Id="rId9" Type="http://schemas.openxmlformats.org/officeDocument/2006/relationships/hyperlink" Target="https://www.armyweb.cz/clanek/mila-evropska-komise-omezeni-poctu-naboju-je-nesmysl" TargetMode="External"/><Relationship Id="rId14"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1560</Words>
  <Characters>9209</Characters>
  <Application>Microsoft Office Word</Application>
  <DocSecurity>0</DocSecurity>
  <Lines>76</Lines>
  <Paragraphs>21</Paragraphs>
  <ScaleCrop>false</ScaleCrop>
  <Company/>
  <LinksUpToDate>false</LinksUpToDate>
  <CharactersWithSpaces>10748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2020-03-28T12:53:00Z</dcterms:created>
  <dcterms:modified xsi:type="dcterms:W3CDTF">2020-03-28T12:55:00Z</dcterms:modified>
</cp:coreProperties>
</file>