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11" w:rsidRDefault="005E1911" w:rsidP="005E1911">
      <w:pPr>
        <w:rPr>
          <w:sz w:val="40"/>
          <w:szCs w:val="40"/>
        </w:rPr>
      </w:pPr>
      <w:bookmarkStart w:id="0" w:name="_GoBack"/>
      <w:bookmarkEnd w:id="0"/>
      <w:proofErr w:type="spellStart"/>
      <w:r>
        <w:rPr>
          <w:sz w:val="40"/>
          <w:szCs w:val="40"/>
        </w:rPr>
        <w:t>Vl</w:t>
      </w:r>
      <w:proofErr w:type="spellEnd"/>
      <w:r>
        <w:rPr>
          <w:sz w:val="40"/>
          <w:szCs w:val="40"/>
        </w:rPr>
        <w:t>:</w:t>
      </w:r>
    </w:p>
    <w:p w:rsidR="005E1911" w:rsidRPr="00082CEC" w:rsidRDefault="005E1911" w:rsidP="005E1911">
      <w:pPr>
        <w:rPr>
          <w:sz w:val="32"/>
          <w:szCs w:val="32"/>
        </w:rPr>
      </w:pPr>
      <w:r w:rsidRPr="00082CEC">
        <w:rPr>
          <w:sz w:val="32"/>
          <w:szCs w:val="32"/>
        </w:rPr>
        <w:t>Venkovské zvyky</w:t>
      </w:r>
    </w:p>
    <w:p w:rsidR="00082CEC" w:rsidRPr="00082CEC" w:rsidRDefault="00082CEC" w:rsidP="00082CE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>Rok na vesnici byl rozdělen na menší úseky, ty vždy vyvrcholily nějakým svátkem</w:t>
      </w:r>
    </w:p>
    <w:p w:rsidR="005E1911" w:rsidRPr="00082CEC" w:rsidRDefault="005E1911" w:rsidP="005E191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>Od pondělí do soboty venkované pracovali na polích nebo se starali o dobytek</w:t>
      </w:r>
    </w:p>
    <w:p w:rsidR="005E1911" w:rsidRPr="00082CEC" w:rsidRDefault="005E1911" w:rsidP="005E191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>Obstarávali dobytek a obdělávali pole</w:t>
      </w:r>
    </w:p>
    <w:p w:rsidR="005E1911" w:rsidRPr="00082CEC" w:rsidRDefault="005E1911" w:rsidP="005E191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>Neděle byla svátečním dnem</w:t>
      </w:r>
    </w:p>
    <w:p w:rsidR="005E1911" w:rsidRPr="00082CEC" w:rsidRDefault="005E1911" w:rsidP="005E191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 xml:space="preserve"> Hody a posvícení – největší svátek</w:t>
      </w:r>
    </w:p>
    <w:p w:rsidR="005E1911" w:rsidRPr="00082CEC" w:rsidRDefault="005E1911" w:rsidP="005E191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 xml:space="preserve"> Vesničané se na svátky scházeli a bavili se</w:t>
      </w:r>
    </w:p>
    <w:p w:rsidR="005E1911" w:rsidRPr="00082CEC" w:rsidRDefault="005E1911" w:rsidP="005E191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>Děti chodily na koledu a na pomlázku</w:t>
      </w:r>
    </w:p>
    <w:p w:rsidR="005E1911" w:rsidRPr="00082CEC" w:rsidRDefault="005E1911" w:rsidP="005E191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>Draní peří</w:t>
      </w:r>
      <w:r w:rsidR="00082CEC" w:rsidRPr="00082CEC">
        <w:rPr>
          <w:sz w:val="32"/>
          <w:szCs w:val="32"/>
        </w:rPr>
        <w:t xml:space="preserve"> – pravidelné setkávání žen v zimě</w:t>
      </w:r>
    </w:p>
    <w:p w:rsidR="005E1911" w:rsidRPr="00082CEC" w:rsidRDefault="005E1911" w:rsidP="005E1911">
      <w:pPr>
        <w:rPr>
          <w:sz w:val="32"/>
          <w:szCs w:val="32"/>
        </w:rPr>
      </w:pPr>
      <w:r w:rsidRPr="00082CEC">
        <w:rPr>
          <w:sz w:val="32"/>
          <w:szCs w:val="32"/>
        </w:rPr>
        <w:t>Práce na poli</w:t>
      </w:r>
    </w:p>
    <w:p w:rsidR="005E1911" w:rsidRPr="00082CEC" w:rsidRDefault="005E1911" w:rsidP="005E191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>Robota – několik dnů v týdnu práce na polích vrchnosti a dále museli vrchnosti odevzdávat díl z toho, co sami vypěstovali</w:t>
      </w:r>
    </w:p>
    <w:p w:rsidR="005E1911" w:rsidRPr="00082CEC" w:rsidRDefault="005E1911" w:rsidP="005E191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>Úhorový systém</w:t>
      </w:r>
    </w:p>
    <w:p w:rsidR="005E1911" w:rsidRPr="00082CEC" w:rsidRDefault="005E1911" w:rsidP="005E191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>Pěstovaly se především obilniny, brambory</w:t>
      </w:r>
    </w:p>
    <w:p w:rsidR="005E1911" w:rsidRPr="00082CEC" w:rsidRDefault="005E1911" w:rsidP="005E191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82CEC">
        <w:rPr>
          <w:sz w:val="32"/>
          <w:szCs w:val="32"/>
        </w:rPr>
        <w:t>Používaly se pluhy, háky, motyky, srpy</w:t>
      </w:r>
    </w:p>
    <w:p w:rsidR="005E1911" w:rsidRPr="00082CEC" w:rsidRDefault="005E1911" w:rsidP="005E1911">
      <w:pPr>
        <w:rPr>
          <w:sz w:val="32"/>
          <w:szCs w:val="32"/>
        </w:rPr>
      </w:pPr>
      <w:proofErr w:type="spellStart"/>
      <w:r w:rsidRPr="00082CEC">
        <w:rPr>
          <w:sz w:val="32"/>
          <w:szCs w:val="32"/>
        </w:rPr>
        <w:t>Př</w:t>
      </w:r>
      <w:proofErr w:type="spellEnd"/>
      <w:r w:rsidRPr="00082CEC">
        <w:rPr>
          <w:sz w:val="32"/>
          <w:szCs w:val="32"/>
        </w:rPr>
        <w:t>:</w:t>
      </w:r>
    </w:p>
    <w:p w:rsidR="00082CEC" w:rsidRPr="00082CEC" w:rsidRDefault="00082CEC" w:rsidP="00082CEC">
      <w:pPr>
        <w:jc w:val="both"/>
        <w:rPr>
          <w:sz w:val="32"/>
          <w:szCs w:val="32"/>
        </w:rPr>
      </w:pPr>
      <w:r w:rsidRPr="00082CEC">
        <w:rPr>
          <w:sz w:val="32"/>
          <w:szCs w:val="32"/>
        </w:rPr>
        <w:t xml:space="preserve">Zásady zdravé stravy </w:t>
      </w:r>
    </w:p>
    <w:p w:rsidR="00082CEC" w:rsidRPr="00082CEC" w:rsidRDefault="00082CEC" w:rsidP="00082CEC">
      <w:pPr>
        <w:jc w:val="both"/>
        <w:rPr>
          <w:sz w:val="32"/>
          <w:szCs w:val="32"/>
        </w:rPr>
      </w:pPr>
      <w:r w:rsidRPr="00082CEC">
        <w:rPr>
          <w:sz w:val="32"/>
          <w:szCs w:val="32"/>
        </w:rPr>
        <w:t>- Člověk potřebuje ke své výživě potravu rostlinného a živočišného původu.</w:t>
      </w:r>
    </w:p>
    <w:p w:rsidR="00082CEC" w:rsidRPr="00082CEC" w:rsidRDefault="00082CEC" w:rsidP="00082CEC">
      <w:pPr>
        <w:jc w:val="both"/>
        <w:rPr>
          <w:sz w:val="32"/>
          <w:szCs w:val="32"/>
        </w:rPr>
      </w:pPr>
      <w:r w:rsidRPr="00082CEC">
        <w:rPr>
          <w:sz w:val="32"/>
          <w:szCs w:val="32"/>
        </w:rPr>
        <w:t>- Vyvážená strava obsahuje bílkoviny, vitamíny, minerální látky, méně   tuků a cukrů</w:t>
      </w:r>
    </w:p>
    <w:p w:rsidR="00082CEC" w:rsidRPr="00082CEC" w:rsidRDefault="00082CEC" w:rsidP="00082CEC">
      <w:pPr>
        <w:jc w:val="both"/>
        <w:rPr>
          <w:sz w:val="32"/>
          <w:szCs w:val="32"/>
        </w:rPr>
      </w:pPr>
      <w:r w:rsidRPr="00082CEC">
        <w:rPr>
          <w:sz w:val="32"/>
          <w:szCs w:val="32"/>
        </w:rPr>
        <w:t xml:space="preserve">- Dostatečný přísun tekutin </w:t>
      </w:r>
    </w:p>
    <w:p w:rsidR="00082CEC" w:rsidRPr="00082CEC" w:rsidRDefault="00082CEC" w:rsidP="00082CEC">
      <w:pPr>
        <w:jc w:val="both"/>
        <w:rPr>
          <w:sz w:val="32"/>
          <w:szCs w:val="32"/>
        </w:rPr>
      </w:pPr>
      <w:r w:rsidRPr="00082CEC">
        <w:rPr>
          <w:sz w:val="32"/>
          <w:szCs w:val="32"/>
        </w:rPr>
        <w:t>- Jíst méně, ale častěji (doporučuje se 5x denně)</w:t>
      </w:r>
    </w:p>
    <w:p w:rsidR="00621239" w:rsidRPr="00082CEC" w:rsidRDefault="00621239" w:rsidP="00082CEC">
      <w:pPr>
        <w:rPr>
          <w:sz w:val="32"/>
          <w:szCs w:val="32"/>
        </w:rPr>
      </w:pPr>
    </w:p>
    <w:sectPr w:rsidR="00621239" w:rsidRPr="0008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E613D"/>
    <w:multiLevelType w:val="hybridMultilevel"/>
    <w:tmpl w:val="C55254C4"/>
    <w:lvl w:ilvl="0" w:tplc="D7BA8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11"/>
    <w:rsid w:val="00082CEC"/>
    <w:rsid w:val="005E1911"/>
    <w:rsid w:val="00621239"/>
    <w:rsid w:val="0095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E7964-27BE-4277-A15F-E8FAE05F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91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Kaločová</dc:creator>
  <cp:keywords/>
  <dc:description/>
  <cp:lastModifiedBy>Taťána Kaločová</cp:lastModifiedBy>
  <cp:revision>2</cp:revision>
  <dcterms:created xsi:type="dcterms:W3CDTF">2020-04-06T07:49:00Z</dcterms:created>
  <dcterms:modified xsi:type="dcterms:W3CDTF">2020-04-06T07:49:00Z</dcterms:modified>
</cp:coreProperties>
</file>