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6" w:rsidRDefault="005C004E">
      <w:r>
        <w:t xml:space="preserve">Týden od </w:t>
      </w:r>
      <w:proofErr w:type="gramStart"/>
      <w:r>
        <w:t>11.5. 2020</w:t>
      </w:r>
      <w:proofErr w:type="gramEnd"/>
      <w:r>
        <w:t>, mějte hodně radosti, Petr Steinocher</w:t>
      </w:r>
    </w:p>
    <w:p w:rsidR="005C004E" w:rsidRPr="005C004E" w:rsidRDefault="005C004E">
      <w:pPr>
        <w:rPr>
          <w:u w:val="single"/>
        </w:rPr>
      </w:pPr>
      <w:r w:rsidRPr="005C004E">
        <w:rPr>
          <w:u w:val="single"/>
        </w:rPr>
        <w:t>Zvuk-pokračování</w:t>
      </w:r>
    </w:p>
    <w:p w:rsidR="005C004E" w:rsidRDefault="005C004E">
      <w:r>
        <w:t xml:space="preserve">pozn. </w:t>
      </w:r>
      <w:r w:rsidRPr="005C004E">
        <w:rPr>
          <w:u w:val="single"/>
        </w:rPr>
        <w:t>Periodický pohyb</w:t>
      </w:r>
      <w:r>
        <w:t xml:space="preserve"> je pravidelně opakující se pohyb např. pohyb křídel, chvění </w:t>
      </w:r>
      <w:proofErr w:type="gramStart"/>
      <w:r>
        <w:t>struny , pohyb</w:t>
      </w:r>
      <w:proofErr w:type="gramEnd"/>
      <w:r>
        <w:t xml:space="preserve"> kyvadla , otáčení Země kolem její osy aj.</w:t>
      </w:r>
    </w:p>
    <w:p w:rsidR="005C004E" w:rsidRDefault="005C004E">
      <w:pPr>
        <w:rPr>
          <w:lang w:val="en-GB"/>
        </w:rPr>
      </w:pPr>
      <w:r w:rsidRPr="0085322E">
        <w:rPr>
          <w:u w:val="single"/>
        </w:rPr>
        <w:t xml:space="preserve">Perioda T </w:t>
      </w:r>
      <w:r w:rsidRPr="0085322E">
        <w:rPr>
          <w:u w:val="single"/>
          <w:lang w:val="en-GB"/>
        </w:rPr>
        <w:t>[ s ]</w:t>
      </w:r>
      <w:r>
        <w:rPr>
          <w:lang w:val="en-GB"/>
        </w:rPr>
        <w:t xml:space="preserve">  je </w:t>
      </w:r>
      <w:proofErr w:type="gramStart"/>
      <w:r>
        <w:rPr>
          <w:lang w:val="en-GB"/>
        </w:rPr>
        <w:t>doba ,  za</w:t>
      </w:r>
      <w:proofErr w:type="gramEnd"/>
      <w:r>
        <w:rPr>
          <w:lang w:val="en-GB"/>
        </w:rPr>
        <w:t xml:space="preserve"> kterou se pohyb znovu opakuje např. perioda  otáčení Země je 24 h.</w:t>
      </w:r>
    </w:p>
    <w:p w:rsidR="0085322E" w:rsidRDefault="0085322E">
      <w:pPr>
        <w:rPr>
          <w:lang w:val="en-GB"/>
        </w:rPr>
      </w:pPr>
      <w:r w:rsidRPr="0085322E">
        <w:rPr>
          <w:u w:val="single"/>
          <w:lang w:val="en-GB"/>
        </w:rPr>
        <w:t xml:space="preserve">Frekvence, </w:t>
      </w:r>
      <w:proofErr w:type="gramStart"/>
      <w:r w:rsidRPr="0085322E">
        <w:rPr>
          <w:u w:val="single"/>
          <w:lang w:val="en-GB"/>
        </w:rPr>
        <w:t>kmito</w:t>
      </w:r>
      <w:r w:rsidRPr="0085322E">
        <w:rPr>
          <w:u w:val="single"/>
        </w:rPr>
        <w:t>č</w:t>
      </w:r>
      <w:r w:rsidRPr="0085322E">
        <w:rPr>
          <w:u w:val="single"/>
          <w:lang w:val="en-GB"/>
        </w:rPr>
        <w:t>et  f</w:t>
      </w:r>
      <w:proofErr w:type="gramEnd"/>
      <w:r w:rsidRPr="0085322E">
        <w:rPr>
          <w:u w:val="single"/>
          <w:lang w:val="en-GB"/>
        </w:rPr>
        <w:t xml:space="preserve"> [ Hz ]</w:t>
      </w:r>
      <w:r>
        <w:rPr>
          <w:lang w:val="en-GB"/>
        </w:rPr>
        <w:t xml:space="preserve"> je počet period za jednotku času, tedy sekundu [ s ].</w:t>
      </w:r>
    </w:p>
    <w:p w:rsidR="0085322E" w:rsidRDefault="0085322E">
      <w:pPr>
        <w:rPr>
          <w:lang w:val="en-GB"/>
        </w:rPr>
      </w:pPr>
      <w:r>
        <w:rPr>
          <w:lang w:val="en-GB"/>
        </w:rPr>
        <w:t xml:space="preserve">Platí vztah mezi frekvencí </w:t>
      </w:r>
      <w:r w:rsidRPr="0085322E">
        <w:rPr>
          <w:u w:val="single"/>
          <w:lang w:val="en-GB"/>
        </w:rPr>
        <w:t xml:space="preserve">f </w:t>
      </w:r>
      <w:r>
        <w:rPr>
          <w:lang w:val="en-GB"/>
        </w:rPr>
        <w:t xml:space="preserve">a periodou </w:t>
      </w:r>
      <w:r w:rsidRPr="0085322E">
        <w:rPr>
          <w:u w:val="single"/>
          <w:lang w:val="en-GB"/>
        </w:rPr>
        <w:t>T</w:t>
      </w:r>
      <w:r>
        <w:rPr>
          <w:lang w:val="en-GB"/>
        </w:rPr>
        <w:t>.</w:t>
      </w:r>
    </w:p>
    <w:p w:rsidR="0085322E" w:rsidRDefault="0085322E">
      <w:pPr>
        <w:rPr>
          <w:lang w:val="en-GB"/>
        </w:rPr>
      </w:pPr>
      <w:r>
        <w:rPr>
          <w:lang w:val="en-GB"/>
        </w:rPr>
        <w:t xml:space="preserve">f </w:t>
      </w:r>
      <w:proofErr w:type="gramStart"/>
      <w:r>
        <w:rPr>
          <w:lang w:val="en-GB"/>
        </w:rPr>
        <w:t>=  1</w:t>
      </w:r>
      <w:proofErr w:type="gramEnd"/>
      <w:r>
        <w:rPr>
          <w:lang w:val="en-GB"/>
        </w:rPr>
        <w:t xml:space="preserve"> / T ,  T = 1 / f</w:t>
      </w:r>
    </w:p>
    <w:p w:rsidR="0085322E" w:rsidRDefault="0085322E">
      <w:pPr>
        <w:rPr>
          <w:lang w:val="en-GB"/>
        </w:rPr>
      </w:pPr>
      <w:r>
        <w:rPr>
          <w:lang w:val="en-GB"/>
        </w:rPr>
        <w:t>např. Frekvence střídavého napětí v síti je 50 Hz. Určete jeho periodu.</w:t>
      </w:r>
    </w:p>
    <w:p w:rsidR="0085322E" w:rsidRDefault="0085322E">
      <w:pPr>
        <w:rPr>
          <w:lang w:val="en-GB"/>
        </w:rPr>
      </w:pPr>
      <w:r>
        <w:rPr>
          <w:lang w:val="en-GB"/>
        </w:rPr>
        <w:t xml:space="preserve">f </w:t>
      </w:r>
      <w:proofErr w:type="gramStart"/>
      <w:r>
        <w:rPr>
          <w:lang w:val="en-GB"/>
        </w:rPr>
        <w:t>=  50</w:t>
      </w:r>
      <w:proofErr w:type="gramEnd"/>
      <w:r>
        <w:rPr>
          <w:lang w:val="en-GB"/>
        </w:rPr>
        <w:t xml:space="preserve"> Hz</w:t>
      </w:r>
    </w:p>
    <w:p w:rsidR="0085322E" w:rsidRDefault="0085322E" w:rsidP="0085322E">
      <w:pPr>
        <w:rPr>
          <w:lang w:val="en-GB"/>
        </w:rPr>
      </w:pPr>
      <w:r w:rsidRPr="0085322E">
        <w:rPr>
          <w:u w:val="single"/>
          <w:lang w:val="en-GB"/>
        </w:rPr>
        <w:t xml:space="preserve">T </w:t>
      </w:r>
      <w:proofErr w:type="gramStart"/>
      <w:r w:rsidRPr="0085322E">
        <w:rPr>
          <w:u w:val="single"/>
          <w:lang w:val="en-GB"/>
        </w:rPr>
        <w:t>= ?</w:t>
      </w:r>
      <w:proofErr w:type="gramEnd"/>
      <w:r>
        <w:rPr>
          <w:lang w:val="en-GB"/>
        </w:rPr>
        <w:t xml:space="preserve">        </w:t>
      </w:r>
      <w:r>
        <w:rPr>
          <w:lang w:val="en-GB"/>
        </w:rPr>
        <w:t>T = 1 / f</w:t>
      </w:r>
    </w:p>
    <w:p w:rsidR="0085322E" w:rsidRDefault="0085322E" w:rsidP="0085322E">
      <w:pPr>
        <w:ind w:left="708" w:hanging="708"/>
        <w:rPr>
          <w:lang w:val="en-GB"/>
        </w:rPr>
      </w:pPr>
      <w:r>
        <w:rPr>
          <w:lang w:val="en-GB"/>
        </w:rPr>
        <w:t xml:space="preserve">T = 1 / 50 s = </w:t>
      </w:r>
      <w:r w:rsidRPr="004E5B0E">
        <w:rPr>
          <w:u w:val="double"/>
          <w:lang w:val="en-GB"/>
        </w:rPr>
        <w:t>0</w:t>
      </w:r>
      <w:r w:rsidR="004E5B0E" w:rsidRPr="004E5B0E">
        <w:rPr>
          <w:u w:val="double"/>
          <w:lang w:val="en-GB"/>
        </w:rPr>
        <w:t>,02 s</w:t>
      </w:r>
      <w:r>
        <w:rPr>
          <w:lang w:val="en-GB"/>
        </w:rPr>
        <w:t xml:space="preserve">   </w:t>
      </w:r>
    </w:p>
    <w:p w:rsidR="004E5B0E" w:rsidRDefault="004E5B0E" w:rsidP="0085322E">
      <w:pPr>
        <w:ind w:left="708" w:hanging="708"/>
        <w:rPr>
          <w:lang w:val="en-GB"/>
        </w:rPr>
      </w:pPr>
      <w:r>
        <w:rPr>
          <w:lang w:val="en-GB"/>
        </w:rPr>
        <w:t xml:space="preserve">Doba jedné periody je 0,02 s tzn. otočení závitu v magnetickém poli o </w:t>
      </w:r>
      <w:proofErr w:type="gramStart"/>
      <w:r>
        <w:rPr>
          <w:lang w:val="en-GB"/>
        </w:rPr>
        <w:t>360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 </w:t>
      </w:r>
      <w:r w:rsidR="0080244C">
        <w:rPr>
          <w:lang w:val="en-GB"/>
        </w:rPr>
        <w:t xml:space="preserve"> při</w:t>
      </w:r>
      <w:proofErr w:type="gramEnd"/>
      <w:r w:rsidR="0080244C">
        <w:rPr>
          <w:lang w:val="en-GB"/>
        </w:rPr>
        <w:t xml:space="preserve"> výrobě střídavého napětí  </w:t>
      </w:r>
      <w:r>
        <w:rPr>
          <w:lang w:val="en-GB"/>
        </w:rPr>
        <w:t>trvá právě 0,02 s.</w:t>
      </w:r>
      <w:bookmarkStart w:id="0" w:name="_GoBack"/>
      <w:bookmarkEnd w:id="0"/>
    </w:p>
    <w:p w:rsidR="004E5B0E" w:rsidRDefault="004E5B0E" w:rsidP="0085322E">
      <w:pPr>
        <w:ind w:left="708" w:hanging="708"/>
        <w:rPr>
          <w:lang w:val="en-GB"/>
        </w:rPr>
      </w:pPr>
    </w:p>
    <w:p w:rsidR="004E5B0E" w:rsidRDefault="004E5B0E" w:rsidP="0085322E">
      <w:pPr>
        <w:ind w:left="708" w:hanging="708"/>
        <w:rPr>
          <w:lang w:val="en-GB"/>
        </w:rPr>
      </w:pPr>
      <w:r>
        <w:rPr>
          <w:lang w:val="en-GB"/>
        </w:rPr>
        <w:t xml:space="preserve">Slyšitelná frekvence </w:t>
      </w:r>
      <w:proofErr w:type="gramStart"/>
      <w:r>
        <w:rPr>
          <w:lang w:val="en-GB"/>
        </w:rPr>
        <w:t>zvuku ,</w:t>
      </w:r>
      <w:proofErr w:type="gramEnd"/>
      <w:r>
        <w:rPr>
          <w:lang w:val="en-GB"/>
        </w:rPr>
        <w:t xml:space="preserve"> kterou je schopno zachytit lidské ucho</w:t>
      </w:r>
      <w:r w:rsidR="0080244C">
        <w:rPr>
          <w:lang w:val="en-GB"/>
        </w:rPr>
        <w:t>,</w:t>
      </w:r>
      <w:r>
        <w:rPr>
          <w:lang w:val="en-GB"/>
        </w:rPr>
        <w:t xml:space="preserve"> je v rozsahu </w:t>
      </w:r>
      <w:r w:rsidRPr="004E5B0E">
        <w:rPr>
          <w:u w:val="single"/>
          <w:lang w:val="en-GB"/>
        </w:rPr>
        <w:t>16 Hz – 20 000 Hz</w:t>
      </w:r>
      <w:r>
        <w:rPr>
          <w:lang w:val="en-GB"/>
        </w:rPr>
        <w:t>.</w:t>
      </w:r>
    </w:p>
    <w:p w:rsidR="004E5B0E" w:rsidRDefault="004E5B0E" w:rsidP="0085322E">
      <w:pPr>
        <w:ind w:left="708" w:hanging="708"/>
        <w:rPr>
          <w:lang w:val="en-GB"/>
        </w:rPr>
      </w:pPr>
      <w:r w:rsidRPr="00F4136C">
        <w:rPr>
          <w:u w:val="single"/>
          <w:lang w:val="en-GB"/>
        </w:rPr>
        <w:t>Ultrazvuk</w:t>
      </w:r>
      <w:r>
        <w:rPr>
          <w:lang w:val="en-GB"/>
        </w:rPr>
        <w:t xml:space="preserve"> – frekvence vyšší než 20 000 Hz. Např. využívá ho netopýr k orientaci, k lovení hmyzu, lékař k pozorování plodu, </w:t>
      </w:r>
      <w:proofErr w:type="gramStart"/>
      <w:r>
        <w:rPr>
          <w:lang w:val="en-GB"/>
        </w:rPr>
        <w:t>orgánů  apd</w:t>
      </w:r>
      <w:proofErr w:type="gramEnd"/>
      <w:r>
        <w:rPr>
          <w:lang w:val="en-GB"/>
        </w:rPr>
        <w:t>.</w:t>
      </w:r>
    </w:p>
    <w:p w:rsidR="004E5B0E" w:rsidRDefault="004E5B0E" w:rsidP="0085322E">
      <w:pPr>
        <w:ind w:left="708" w:hanging="708"/>
        <w:rPr>
          <w:lang w:val="en-GB"/>
        </w:rPr>
      </w:pPr>
      <w:r w:rsidRPr="00F4136C">
        <w:rPr>
          <w:u w:val="single"/>
          <w:lang w:val="en-GB"/>
        </w:rPr>
        <w:t xml:space="preserve">Infrazvuk </w:t>
      </w:r>
      <w:r>
        <w:rPr>
          <w:lang w:val="en-GB"/>
        </w:rPr>
        <w:t>– frekvence nižší než 2</w:t>
      </w:r>
      <w:r w:rsidR="00F4136C">
        <w:rPr>
          <w:lang w:val="en-GB"/>
        </w:rPr>
        <w:t>0 Hz. Např. otřesy, zemětřesení, komunikace mezi slony.</w:t>
      </w:r>
    </w:p>
    <w:p w:rsidR="004E5B0E" w:rsidRPr="004E5B0E" w:rsidRDefault="004E5B0E" w:rsidP="0085322E">
      <w:pPr>
        <w:ind w:left="708" w:hanging="708"/>
      </w:pPr>
    </w:p>
    <w:sectPr w:rsidR="004E5B0E" w:rsidRPr="004E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E"/>
    <w:rsid w:val="000F55C6"/>
    <w:rsid w:val="004E5B0E"/>
    <w:rsid w:val="005C004E"/>
    <w:rsid w:val="0080244C"/>
    <w:rsid w:val="0085322E"/>
    <w:rsid w:val="00F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0C81"/>
  <w15:chartTrackingRefBased/>
  <w15:docId w15:val="{54FBAA17-8CBF-4327-9F10-A29F9CA7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3</cp:revision>
  <dcterms:created xsi:type="dcterms:W3CDTF">2020-05-10T14:22:00Z</dcterms:created>
  <dcterms:modified xsi:type="dcterms:W3CDTF">2020-05-10T14:59:00Z</dcterms:modified>
</cp:coreProperties>
</file>